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60" w:rsidRPr="0087560A" w:rsidRDefault="00E30C54" w:rsidP="00BA3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A306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A3060" w:rsidRPr="0087560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3D47E0" w:rsidRPr="0087560A">
        <w:rPr>
          <w:rFonts w:ascii="Times New Roman" w:hAnsi="Times New Roman" w:cs="Times New Roman"/>
          <w:sz w:val="28"/>
          <w:szCs w:val="28"/>
        </w:rPr>
        <w:t>3</w:t>
      </w:r>
      <w:r w:rsidR="00BA3060" w:rsidRPr="0087560A">
        <w:rPr>
          <w:rFonts w:ascii="Times New Roman" w:hAnsi="Times New Roman" w:cs="Times New Roman"/>
          <w:sz w:val="28"/>
          <w:szCs w:val="28"/>
        </w:rPr>
        <w:t xml:space="preserve"> до наказу КПНЗ «Київська</w:t>
      </w:r>
    </w:p>
    <w:p w:rsidR="00BA3060" w:rsidRPr="0087560A" w:rsidRDefault="00BA3060" w:rsidP="00BA3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6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Мала академія наук учнівської молоді» </w:t>
      </w:r>
    </w:p>
    <w:p w:rsidR="00E30C54" w:rsidRPr="0087560A" w:rsidRDefault="00BA3060" w:rsidP="00BA306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560A">
        <w:rPr>
          <w:rFonts w:ascii="Times New Roman" w:hAnsi="Times New Roman" w:cs="Times New Roman"/>
          <w:sz w:val="28"/>
          <w:szCs w:val="28"/>
        </w:rPr>
        <w:t xml:space="preserve">                                  від ______ №_____</w:t>
      </w:r>
      <w:r w:rsidR="00E30C54" w:rsidRPr="0087560A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A3060" w:rsidRPr="0087560A" w:rsidRDefault="00BA3060" w:rsidP="00E30C54">
      <w:pPr>
        <w:tabs>
          <w:tab w:val="left" w:pos="2760"/>
        </w:tabs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060" w:rsidRPr="0087560A" w:rsidRDefault="00BA3060" w:rsidP="00E30C54">
      <w:pPr>
        <w:tabs>
          <w:tab w:val="left" w:pos="2760"/>
        </w:tabs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C54" w:rsidRPr="0087560A" w:rsidRDefault="00E30C54" w:rsidP="00E30C54">
      <w:pPr>
        <w:tabs>
          <w:tab w:val="left" w:pos="2760"/>
        </w:tabs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60A">
        <w:rPr>
          <w:rFonts w:ascii="Times New Roman" w:hAnsi="Times New Roman" w:cs="Times New Roman"/>
          <w:b/>
          <w:sz w:val="24"/>
          <w:szCs w:val="24"/>
        </w:rPr>
        <w:t xml:space="preserve">ПОЛОЖЕННЯ </w:t>
      </w:r>
    </w:p>
    <w:p w:rsidR="00E30C54" w:rsidRPr="0087560A" w:rsidRDefault="00E30C54" w:rsidP="00E30C54">
      <w:pPr>
        <w:tabs>
          <w:tab w:val="left" w:pos="2760"/>
        </w:tabs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60A">
        <w:rPr>
          <w:rFonts w:ascii="Times New Roman" w:hAnsi="Times New Roman" w:cs="Times New Roman"/>
          <w:b/>
          <w:sz w:val="24"/>
          <w:szCs w:val="24"/>
        </w:rPr>
        <w:t xml:space="preserve">про міський конкурс </w:t>
      </w:r>
      <w:r w:rsidR="00A05882" w:rsidRPr="0087560A">
        <w:rPr>
          <w:rFonts w:ascii="Times New Roman" w:hAnsi="Times New Roman" w:cs="Times New Roman"/>
          <w:b/>
          <w:sz w:val="24"/>
          <w:szCs w:val="24"/>
        </w:rPr>
        <w:t>пош</w:t>
      </w:r>
      <w:r w:rsidRPr="0087560A">
        <w:rPr>
          <w:rFonts w:ascii="Times New Roman" w:hAnsi="Times New Roman" w:cs="Times New Roman"/>
          <w:b/>
          <w:sz w:val="24"/>
          <w:szCs w:val="24"/>
        </w:rPr>
        <w:t xml:space="preserve">уково-дослідницьких робіт  </w:t>
      </w:r>
    </w:p>
    <w:p w:rsidR="00E30C54" w:rsidRPr="0087560A" w:rsidRDefault="00E30C54" w:rsidP="00E30C54">
      <w:pPr>
        <w:tabs>
          <w:tab w:val="left" w:pos="2760"/>
        </w:tabs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60A">
        <w:rPr>
          <w:rFonts w:ascii="Times New Roman" w:hAnsi="Times New Roman" w:cs="Times New Roman"/>
          <w:b/>
          <w:sz w:val="24"/>
          <w:szCs w:val="24"/>
        </w:rPr>
        <w:t>«Математична мозаїка»</w:t>
      </w:r>
    </w:p>
    <w:p w:rsidR="00E30C54" w:rsidRPr="0087560A" w:rsidRDefault="00E30C54" w:rsidP="00E30C54">
      <w:pPr>
        <w:tabs>
          <w:tab w:val="left" w:pos="276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30C54" w:rsidRPr="0087560A" w:rsidRDefault="00E30C54" w:rsidP="00E30C54">
      <w:pPr>
        <w:tabs>
          <w:tab w:val="left" w:pos="2760"/>
        </w:tabs>
        <w:spacing w:line="240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60A">
        <w:rPr>
          <w:rFonts w:ascii="Times New Roman" w:hAnsi="Times New Roman" w:cs="Times New Roman"/>
          <w:b/>
          <w:sz w:val="24"/>
          <w:szCs w:val="24"/>
        </w:rPr>
        <w:t>1. Загальні положення</w:t>
      </w:r>
    </w:p>
    <w:p w:rsidR="00E30C54" w:rsidRPr="0087560A" w:rsidRDefault="00E30C54" w:rsidP="00E30C54">
      <w:pPr>
        <w:pStyle w:val="rvps2"/>
        <w:ind w:left="360" w:firstLine="349"/>
        <w:jc w:val="both"/>
        <w:rPr>
          <w:lang w:val="uk-UA"/>
        </w:rPr>
      </w:pPr>
      <w:r w:rsidRPr="0087560A">
        <w:rPr>
          <w:lang w:val="uk-UA"/>
        </w:rPr>
        <w:t xml:space="preserve">1.1. Дане Положення визначає порядок організації та проведення міського конкурсу </w:t>
      </w:r>
      <w:r w:rsidR="00A05882" w:rsidRPr="0087560A">
        <w:rPr>
          <w:lang w:val="uk-UA"/>
        </w:rPr>
        <w:t>пош</w:t>
      </w:r>
      <w:r w:rsidRPr="0087560A">
        <w:rPr>
          <w:lang w:val="uk-UA"/>
        </w:rPr>
        <w:t>уково-до</w:t>
      </w:r>
      <w:r w:rsidR="00E04861">
        <w:rPr>
          <w:lang w:val="uk-UA"/>
        </w:rPr>
        <w:t>слідницьких робіт з математики «Математична мозаїка»</w:t>
      </w:r>
      <w:r w:rsidRPr="0087560A">
        <w:rPr>
          <w:lang w:val="uk-UA"/>
        </w:rPr>
        <w:t xml:space="preserve"> (далі </w:t>
      </w:r>
      <w:r w:rsidR="00E04861">
        <w:rPr>
          <w:lang w:val="uk-UA"/>
        </w:rPr>
        <w:t>−</w:t>
      </w:r>
      <w:r w:rsidRPr="0087560A">
        <w:rPr>
          <w:lang w:val="uk-UA"/>
        </w:rPr>
        <w:t xml:space="preserve"> Конкурс).</w:t>
      </w:r>
    </w:p>
    <w:p w:rsidR="00E30C54" w:rsidRPr="0087560A" w:rsidRDefault="00E30C54" w:rsidP="00E30C54">
      <w:pPr>
        <w:tabs>
          <w:tab w:val="left" w:pos="2760"/>
        </w:tabs>
        <w:spacing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bookmarkStart w:id="0" w:name="n16"/>
      <w:bookmarkEnd w:id="0"/>
      <w:r w:rsidRPr="0087560A">
        <w:rPr>
          <w:rFonts w:ascii="Times New Roman" w:hAnsi="Times New Roman" w:cs="Times New Roman"/>
          <w:sz w:val="24"/>
          <w:szCs w:val="24"/>
        </w:rPr>
        <w:t xml:space="preserve">1.2. Конкурс проводиться серед учнів  </w:t>
      </w:r>
      <w:r w:rsidR="008D2DF4" w:rsidRPr="0087560A">
        <w:rPr>
          <w:rFonts w:ascii="Times New Roman" w:hAnsi="Times New Roman" w:cs="Times New Roman"/>
          <w:sz w:val="24"/>
          <w:szCs w:val="24"/>
        </w:rPr>
        <w:t>7-</w:t>
      </w:r>
      <w:r w:rsidRPr="0087560A">
        <w:rPr>
          <w:rFonts w:ascii="Times New Roman" w:hAnsi="Times New Roman" w:cs="Times New Roman"/>
          <w:sz w:val="24"/>
          <w:szCs w:val="24"/>
        </w:rPr>
        <w:t xml:space="preserve">8-х класів загальноосвітніх навчальних закладів і вихованців позашкільних навчальних закладів відповідного віку (далі </w:t>
      </w:r>
      <w:r w:rsidR="00E04861">
        <w:rPr>
          <w:rFonts w:ascii="Times New Roman" w:hAnsi="Times New Roman" w:cs="Times New Roman"/>
          <w:sz w:val="24"/>
          <w:szCs w:val="24"/>
        </w:rPr>
        <w:t>−</w:t>
      </w:r>
      <w:r w:rsidRPr="0087560A">
        <w:rPr>
          <w:rFonts w:ascii="Times New Roman" w:hAnsi="Times New Roman" w:cs="Times New Roman"/>
          <w:sz w:val="24"/>
          <w:szCs w:val="24"/>
        </w:rPr>
        <w:t xml:space="preserve"> учасники).</w:t>
      </w:r>
    </w:p>
    <w:p w:rsidR="00E30C54" w:rsidRPr="0087560A" w:rsidRDefault="00E30C54" w:rsidP="00E30C54">
      <w:pPr>
        <w:tabs>
          <w:tab w:val="left" w:pos="2760"/>
        </w:tabs>
        <w:spacing w:line="240" w:lineRule="auto"/>
        <w:ind w:left="360" w:firstLine="34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7560A">
        <w:rPr>
          <w:rFonts w:ascii="Times New Roman" w:hAnsi="Times New Roman" w:cs="Times New Roman"/>
          <w:sz w:val="24"/>
          <w:szCs w:val="24"/>
        </w:rPr>
        <w:t>1.3. Конкурс проводиться з метою залучення та заохочення до науково-дослідницької роботи учнів восьмих класів, які цікавляться математикою і мають бажання займатися науково-пошуковою роботою.</w:t>
      </w:r>
    </w:p>
    <w:p w:rsidR="00E30C54" w:rsidRPr="0087560A" w:rsidRDefault="00E30C54" w:rsidP="00E30C54">
      <w:pPr>
        <w:tabs>
          <w:tab w:val="left" w:pos="2760"/>
        </w:tabs>
        <w:spacing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7560A">
        <w:rPr>
          <w:rFonts w:ascii="Times New Roman" w:hAnsi="Times New Roman" w:cs="Times New Roman"/>
          <w:sz w:val="24"/>
          <w:szCs w:val="24"/>
        </w:rPr>
        <w:t>1.4. Основними завданнями Конкурсу є:</w:t>
      </w:r>
    </w:p>
    <w:p w:rsidR="00E30C54" w:rsidRPr="0087560A" w:rsidRDefault="00E30C54" w:rsidP="00E30C54">
      <w:pPr>
        <w:tabs>
          <w:tab w:val="left" w:pos="2760"/>
        </w:tabs>
        <w:spacing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7560A">
        <w:rPr>
          <w:rFonts w:ascii="Times New Roman" w:hAnsi="Times New Roman" w:cs="Times New Roman"/>
          <w:sz w:val="24"/>
          <w:szCs w:val="24"/>
        </w:rPr>
        <w:t>•  виявлення та підтримка обдарованої учнівської молоді;</w:t>
      </w:r>
    </w:p>
    <w:p w:rsidR="00E30C54" w:rsidRPr="0087560A" w:rsidRDefault="00E30C54" w:rsidP="00E30C54">
      <w:pPr>
        <w:tabs>
          <w:tab w:val="left" w:pos="2760"/>
        </w:tabs>
        <w:spacing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7560A">
        <w:rPr>
          <w:rFonts w:ascii="Times New Roman" w:hAnsi="Times New Roman" w:cs="Times New Roman"/>
          <w:sz w:val="24"/>
          <w:szCs w:val="24"/>
        </w:rPr>
        <w:t>• залучення школярів до поглибленого вивчення математики, історії її розвитку та дослідження наукового шляху видатних математиків;</w:t>
      </w:r>
    </w:p>
    <w:p w:rsidR="00E30C54" w:rsidRPr="0087560A" w:rsidRDefault="00E30C54" w:rsidP="00E30C54">
      <w:pPr>
        <w:tabs>
          <w:tab w:val="left" w:pos="2760"/>
        </w:tabs>
        <w:spacing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7560A">
        <w:rPr>
          <w:rFonts w:ascii="Times New Roman" w:hAnsi="Times New Roman" w:cs="Times New Roman"/>
          <w:sz w:val="24"/>
          <w:szCs w:val="24"/>
        </w:rPr>
        <w:t>•  залучення молоді до пізнавальної та дослідницької діяльності в секціях відділення математики Київської  Малої академії наук учнівської молоді;</w:t>
      </w:r>
    </w:p>
    <w:p w:rsidR="00E30C54" w:rsidRPr="0087560A" w:rsidRDefault="00E30C54" w:rsidP="00E30C54">
      <w:pPr>
        <w:tabs>
          <w:tab w:val="left" w:pos="2760"/>
        </w:tabs>
        <w:spacing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7560A">
        <w:rPr>
          <w:rFonts w:ascii="Times New Roman" w:hAnsi="Times New Roman" w:cs="Times New Roman"/>
          <w:sz w:val="24"/>
          <w:szCs w:val="24"/>
        </w:rPr>
        <w:t>•  стимулювання творчого мислення та самовдосконалення молоді.</w:t>
      </w:r>
    </w:p>
    <w:p w:rsidR="00E30C54" w:rsidRPr="0087560A" w:rsidRDefault="00E30C54" w:rsidP="00E30C54">
      <w:pPr>
        <w:tabs>
          <w:tab w:val="left" w:pos="2760"/>
        </w:tabs>
        <w:spacing w:line="240" w:lineRule="auto"/>
        <w:ind w:left="360" w:firstLine="3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560A">
        <w:rPr>
          <w:rFonts w:ascii="Times New Roman" w:hAnsi="Times New Roman" w:cs="Times New Roman"/>
          <w:sz w:val="24"/>
          <w:szCs w:val="24"/>
        </w:rPr>
        <w:t>1.5. Конкурс проводиться на добровільних засадах та є відкритим для учасників.</w:t>
      </w:r>
    </w:p>
    <w:p w:rsidR="00E30C54" w:rsidRPr="0087560A" w:rsidRDefault="00E30C54" w:rsidP="00E30C54">
      <w:pPr>
        <w:tabs>
          <w:tab w:val="left" w:pos="2760"/>
        </w:tabs>
        <w:spacing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7560A">
        <w:rPr>
          <w:rFonts w:ascii="Times New Roman" w:hAnsi="Times New Roman" w:cs="Times New Roman"/>
          <w:sz w:val="24"/>
          <w:szCs w:val="24"/>
        </w:rPr>
        <w:t>1.6. Організаційно-методичне забезпечення проведення Конкурсу здійснює КПНЗ «Київська Мала академія наук учнівської молоді» спільно з Департаментом освіти</w:t>
      </w:r>
      <w:r w:rsidR="00E04861">
        <w:rPr>
          <w:rFonts w:ascii="Times New Roman" w:hAnsi="Times New Roman" w:cs="Times New Roman"/>
          <w:sz w:val="24"/>
          <w:szCs w:val="24"/>
        </w:rPr>
        <w:t xml:space="preserve"> і науки, молоді та спорту  Київської міської державної адміністрації</w:t>
      </w:r>
      <w:r w:rsidRPr="0087560A">
        <w:rPr>
          <w:rFonts w:ascii="Times New Roman" w:hAnsi="Times New Roman" w:cs="Times New Roman"/>
          <w:sz w:val="24"/>
          <w:szCs w:val="24"/>
        </w:rPr>
        <w:t>.</w:t>
      </w:r>
    </w:p>
    <w:p w:rsidR="00E30C54" w:rsidRPr="0087560A" w:rsidRDefault="00E30C54" w:rsidP="00E30C54">
      <w:pPr>
        <w:tabs>
          <w:tab w:val="left" w:pos="2760"/>
        </w:tabs>
        <w:spacing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7560A">
        <w:rPr>
          <w:rFonts w:ascii="Times New Roman" w:hAnsi="Times New Roman" w:cs="Times New Roman"/>
          <w:sz w:val="24"/>
          <w:szCs w:val="24"/>
        </w:rPr>
        <w:t>1.7. Інформація про проведення Конкурсу розміщується на офіційному сайті КПНЗ «Київська Мала академія наук учнівської молоді» не пізніше як за один місяць до початку його проведення.</w:t>
      </w:r>
    </w:p>
    <w:p w:rsidR="00E30C54" w:rsidRPr="0087560A" w:rsidRDefault="00E30C54" w:rsidP="00E30C54">
      <w:pPr>
        <w:tabs>
          <w:tab w:val="left" w:pos="2760"/>
        </w:tabs>
        <w:spacing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7560A">
        <w:rPr>
          <w:rFonts w:ascii="Times New Roman" w:hAnsi="Times New Roman" w:cs="Times New Roman"/>
          <w:sz w:val="24"/>
          <w:szCs w:val="24"/>
        </w:rPr>
        <w:t xml:space="preserve">1.8. Під час проведення Конкурсу обробка персональних даних учасників здійснюється з урахуванням вимог </w:t>
      </w:r>
      <w:r w:rsidR="00E04861" w:rsidRPr="00E04861">
        <w:rPr>
          <w:rFonts w:ascii="Times New Roman" w:hAnsi="Times New Roman" w:cs="Times New Roman"/>
          <w:sz w:val="24"/>
          <w:szCs w:val="24"/>
        </w:rPr>
        <w:t>Закону України «</w:t>
      </w:r>
      <w:r w:rsidRPr="00E04861">
        <w:rPr>
          <w:rFonts w:ascii="Times New Roman" w:hAnsi="Times New Roman" w:cs="Times New Roman"/>
          <w:sz w:val="24"/>
          <w:szCs w:val="24"/>
        </w:rPr>
        <w:t xml:space="preserve">Про захист </w:t>
      </w:r>
      <w:r w:rsidR="00E04861">
        <w:rPr>
          <w:rFonts w:ascii="Times New Roman" w:hAnsi="Times New Roman" w:cs="Times New Roman"/>
          <w:sz w:val="24"/>
          <w:szCs w:val="24"/>
        </w:rPr>
        <w:t>персональних даних».</w:t>
      </w:r>
    </w:p>
    <w:p w:rsidR="00E30C54" w:rsidRPr="0087560A" w:rsidRDefault="00E30C54" w:rsidP="00E30C54">
      <w:pPr>
        <w:tabs>
          <w:tab w:val="left" w:pos="276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30C54" w:rsidRPr="0087560A" w:rsidRDefault="00E30C54" w:rsidP="00E30C54">
      <w:pPr>
        <w:tabs>
          <w:tab w:val="left" w:pos="2760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60A">
        <w:rPr>
          <w:rFonts w:ascii="Times New Roman" w:hAnsi="Times New Roman" w:cs="Times New Roman"/>
          <w:b/>
          <w:sz w:val="24"/>
          <w:szCs w:val="24"/>
        </w:rPr>
        <w:lastRenderedPageBreak/>
        <w:t>2. Порядок і строки проведення Конкурсу</w:t>
      </w:r>
    </w:p>
    <w:p w:rsidR="00E30C54" w:rsidRPr="0087560A" w:rsidRDefault="00E30C54" w:rsidP="00E30C54">
      <w:pPr>
        <w:tabs>
          <w:tab w:val="left" w:pos="276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560A">
        <w:rPr>
          <w:rFonts w:ascii="Times New Roman" w:hAnsi="Times New Roman" w:cs="Times New Roman"/>
          <w:sz w:val="24"/>
          <w:szCs w:val="24"/>
        </w:rPr>
        <w:t>2.1. Конкурс проводиться у два етапи:</w:t>
      </w:r>
    </w:p>
    <w:p w:rsidR="00E30C54" w:rsidRPr="0087560A" w:rsidRDefault="00E30C54" w:rsidP="00E30C54">
      <w:pPr>
        <w:tabs>
          <w:tab w:val="left" w:pos="27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n29"/>
      <w:bookmarkEnd w:id="1"/>
      <w:r w:rsidRPr="0087560A">
        <w:rPr>
          <w:rFonts w:ascii="Times New Roman" w:hAnsi="Times New Roman" w:cs="Times New Roman"/>
          <w:sz w:val="24"/>
          <w:szCs w:val="24"/>
        </w:rPr>
        <w:t xml:space="preserve">І етап </w:t>
      </w:r>
      <w:r w:rsidR="00E04861">
        <w:rPr>
          <w:rFonts w:ascii="Times New Roman" w:hAnsi="Times New Roman" w:cs="Times New Roman"/>
          <w:sz w:val="24"/>
          <w:szCs w:val="24"/>
        </w:rPr>
        <w:t>−</w:t>
      </w:r>
      <w:r w:rsidRPr="00875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60A">
        <w:rPr>
          <w:rFonts w:ascii="Times New Roman" w:hAnsi="Times New Roman" w:cs="Times New Roman"/>
          <w:sz w:val="24"/>
          <w:szCs w:val="24"/>
        </w:rPr>
        <w:t>відбірковий</w:t>
      </w:r>
      <w:proofErr w:type="spellEnd"/>
      <w:r w:rsidRPr="0087560A">
        <w:rPr>
          <w:rFonts w:ascii="Times New Roman" w:hAnsi="Times New Roman" w:cs="Times New Roman"/>
          <w:sz w:val="24"/>
          <w:szCs w:val="24"/>
        </w:rPr>
        <w:t xml:space="preserve"> (заочний);</w:t>
      </w:r>
    </w:p>
    <w:p w:rsidR="00E30C54" w:rsidRPr="0087560A" w:rsidRDefault="00E30C54" w:rsidP="00E30C54">
      <w:pPr>
        <w:tabs>
          <w:tab w:val="left" w:pos="276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2" w:name="n30"/>
      <w:bookmarkEnd w:id="2"/>
      <w:r w:rsidRPr="0087560A">
        <w:rPr>
          <w:rFonts w:ascii="Times New Roman" w:hAnsi="Times New Roman" w:cs="Times New Roman"/>
          <w:sz w:val="24"/>
          <w:szCs w:val="24"/>
        </w:rPr>
        <w:t xml:space="preserve">II етап </w:t>
      </w:r>
      <w:r w:rsidR="00E04861">
        <w:rPr>
          <w:rFonts w:ascii="Times New Roman" w:hAnsi="Times New Roman" w:cs="Times New Roman"/>
          <w:sz w:val="24"/>
          <w:szCs w:val="24"/>
        </w:rPr>
        <w:t>−</w:t>
      </w:r>
      <w:r w:rsidRPr="0087560A">
        <w:rPr>
          <w:rFonts w:ascii="Times New Roman" w:hAnsi="Times New Roman" w:cs="Times New Roman"/>
          <w:sz w:val="24"/>
          <w:szCs w:val="24"/>
        </w:rPr>
        <w:t xml:space="preserve"> фінальний (очний).</w:t>
      </w:r>
    </w:p>
    <w:p w:rsidR="00E30C54" w:rsidRPr="0087560A" w:rsidRDefault="00E30C54" w:rsidP="00E30C54">
      <w:pPr>
        <w:tabs>
          <w:tab w:val="left" w:pos="276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560A">
        <w:rPr>
          <w:rFonts w:ascii="Times New Roman" w:hAnsi="Times New Roman" w:cs="Times New Roman"/>
          <w:sz w:val="24"/>
          <w:szCs w:val="24"/>
        </w:rPr>
        <w:t>2.2.  Конкурс проводиться у трьох номінаціях</w:t>
      </w:r>
      <w:r w:rsidRPr="0087560A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:rsidR="00ED21B7" w:rsidRPr="0087560A" w:rsidRDefault="00ED21B7" w:rsidP="00ED21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560A">
        <w:rPr>
          <w:rFonts w:ascii="Times New Roman" w:hAnsi="Times New Roman" w:cs="Times New Roman"/>
          <w:sz w:val="24"/>
          <w:szCs w:val="24"/>
        </w:rPr>
        <w:t>Деякі аспекти теорії чисел і алгебри.</w:t>
      </w:r>
    </w:p>
    <w:p w:rsidR="00ED21B7" w:rsidRPr="0087560A" w:rsidRDefault="00ED21B7" w:rsidP="00E30C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560A">
        <w:rPr>
          <w:rFonts w:ascii="Times New Roman" w:hAnsi="Times New Roman" w:cs="Times New Roman"/>
          <w:sz w:val="24"/>
          <w:szCs w:val="24"/>
        </w:rPr>
        <w:t>Вибрані питання планіметрії.</w:t>
      </w:r>
    </w:p>
    <w:p w:rsidR="00E30C54" w:rsidRPr="0087560A" w:rsidRDefault="00E30C54" w:rsidP="00E30C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560A">
        <w:rPr>
          <w:rFonts w:ascii="Times New Roman" w:hAnsi="Times New Roman" w:cs="Times New Roman"/>
          <w:sz w:val="24"/>
          <w:szCs w:val="24"/>
        </w:rPr>
        <w:t>Історія математики.</w:t>
      </w:r>
      <w:r w:rsidR="00ED21B7" w:rsidRPr="0087560A">
        <w:rPr>
          <w:rFonts w:ascii="Times New Roman" w:hAnsi="Times New Roman" w:cs="Times New Roman"/>
          <w:sz w:val="24"/>
          <w:szCs w:val="24"/>
        </w:rPr>
        <w:t xml:space="preserve"> </w:t>
      </w:r>
      <w:r w:rsidRPr="0087560A">
        <w:rPr>
          <w:rFonts w:ascii="Times New Roman" w:hAnsi="Times New Roman" w:cs="Times New Roman"/>
          <w:sz w:val="24"/>
          <w:szCs w:val="24"/>
        </w:rPr>
        <w:t>Математика і сучасність.</w:t>
      </w:r>
    </w:p>
    <w:p w:rsidR="00E30C54" w:rsidRPr="0087560A" w:rsidRDefault="00E30C54" w:rsidP="00E30C54">
      <w:pPr>
        <w:tabs>
          <w:tab w:val="left" w:pos="2760"/>
        </w:tabs>
        <w:spacing w:line="240" w:lineRule="auto"/>
        <w:ind w:left="360"/>
        <w:jc w:val="both"/>
        <w:rPr>
          <w:sz w:val="24"/>
          <w:szCs w:val="24"/>
        </w:rPr>
      </w:pPr>
      <w:r w:rsidRPr="0087560A">
        <w:rPr>
          <w:rFonts w:ascii="Times New Roman" w:hAnsi="Times New Roman" w:cs="Times New Roman"/>
          <w:sz w:val="24"/>
          <w:szCs w:val="24"/>
        </w:rPr>
        <w:t xml:space="preserve">2.3. Для участі у Конкурсі необхідно до </w:t>
      </w:r>
      <w:r w:rsidR="00ED21B7" w:rsidRPr="0087560A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87560A">
        <w:rPr>
          <w:rFonts w:ascii="Times New Roman" w:hAnsi="Times New Roman" w:cs="Times New Roman"/>
          <w:sz w:val="24"/>
          <w:szCs w:val="24"/>
        </w:rPr>
        <w:t xml:space="preserve"> </w:t>
      </w:r>
      <w:r w:rsidR="00ED21B7" w:rsidRPr="0087560A">
        <w:rPr>
          <w:rFonts w:ascii="Times New Roman" w:hAnsi="Times New Roman" w:cs="Times New Roman"/>
          <w:sz w:val="24"/>
          <w:szCs w:val="24"/>
        </w:rPr>
        <w:t>січ</w:t>
      </w:r>
      <w:r w:rsidRPr="0087560A">
        <w:rPr>
          <w:rFonts w:ascii="Times New Roman" w:hAnsi="Times New Roman" w:cs="Times New Roman"/>
          <w:sz w:val="24"/>
          <w:szCs w:val="24"/>
        </w:rPr>
        <w:t>ня 201</w:t>
      </w:r>
      <w:r w:rsidR="00ED21B7" w:rsidRPr="0087560A">
        <w:rPr>
          <w:rFonts w:ascii="Times New Roman" w:hAnsi="Times New Roman" w:cs="Times New Roman"/>
          <w:sz w:val="24"/>
          <w:szCs w:val="24"/>
        </w:rPr>
        <w:t>6</w:t>
      </w:r>
      <w:r w:rsidRPr="0087560A">
        <w:rPr>
          <w:rFonts w:ascii="Times New Roman" w:hAnsi="Times New Roman" w:cs="Times New Roman"/>
          <w:sz w:val="24"/>
          <w:szCs w:val="24"/>
        </w:rPr>
        <w:t xml:space="preserve"> року подати </w:t>
      </w:r>
      <w:r w:rsidR="00A05882" w:rsidRPr="0087560A">
        <w:rPr>
          <w:rFonts w:ascii="Times New Roman" w:hAnsi="Times New Roman" w:cs="Times New Roman"/>
          <w:sz w:val="24"/>
          <w:szCs w:val="24"/>
        </w:rPr>
        <w:t>в оргкомітет</w:t>
      </w:r>
      <w:r w:rsidR="00460A97" w:rsidRPr="0087560A">
        <w:rPr>
          <w:rFonts w:ascii="Times New Roman" w:hAnsi="Times New Roman" w:cs="Times New Roman"/>
          <w:sz w:val="24"/>
          <w:szCs w:val="24"/>
        </w:rPr>
        <w:t xml:space="preserve"> в друкованому форматі та електронний варіант</w:t>
      </w:r>
      <w:r w:rsidR="00A05882" w:rsidRPr="0087560A">
        <w:rPr>
          <w:rFonts w:ascii="Times New Roman" w:hAnsi="Times New Roman" w:cs="Times New Roman"/>
          <w:sz w:val="24"/>
          <w:szCs w:val="24"/>
        </w:rPr>
        <w:t xml:space="preserve"> </w:t>
      </w:r>
      <w:r w:rsidRPr="0087560A">
        <w:rPr>
          <w:rFonts w:ascii="Times New Roman" w:hAnsi="Times New Roman" w:cs="Times New Roman"/>
          <w:sz w:val="24"/>
          <w:szCs w:val="24"/>
        </w:rPr>
        <w:t>на електронну адресу КПНЗ «</w:t>
      </w:r>
      <w:proofErr w:type="spellStart"/>
      <w:r w:rsidRPr="0087560A">
        <w:rPr>
          <w:rFonts w:ascii="Times New Roman" w:hAnsi="Times New Roman" w:cs="Times New Roman"/>
          <w:sz w:val="24"/>
          <w:szCs w:val="24"/>
        </w:rPr>
        <w:t>КМАНум</w:t>
      </w:r>
      <w:proofErr w:type="spellEnd"/>
      <w:r w:rsidRPr="0087560A">
        <w:rPr>
          <w:rFonts w:ascii="Times New Roman" w:hAnsi="Times New Roman" w:cs="Times New Roman"/>
          <w:sz w:val="24"/>
          <w:szCs w:val="24"/>
        </w:rPr>
        <w:t>» - (</w:t>
      </w:r>
      <w:hyperlink r:id="rId6" w:history="1">
        <w:r w:rsidRPr="0087560A">
          <w:rPr>
            <w:rStyle w:val="a3"/>
            <w:rFonts w:ascii="Times New Roman" w:hAnsi="Times New Roman" w:cs="Times New Roman"/>
            <w:sz w:val="24"/>
            <w:szCs w:val="24"/>
          </w:rPr>
          <w:t>kman</w:t>
        </w:r>
        <w:r w:rsidRPr="0087560A">
          <w:rPr>
            <w:rStyle w:val="a3"/>
            <w:rFonts w:ascii="Times New Roman" w:hAnsi="Times New Roman" w:cs="Times New Roman"/>
            <w:sz w:val="24"/>
            <w:szCs w:val="24"/>
          </w:rPr>
          <w:noBreakHyphen/>
          <w:t>matem@ukr.net</w:t>
        </w:r>
      </w:hyperlink>
      <w:r w:rsidRPr="0087560A">
        <w:rPr>
          <w:rFonts w:ascii="Times New Roman" w:hAnsi="Times New Roman" w:cs="Times New Roman"/>
          <w:sz w:val="24"/>
          <w:szCs w:val="24"/>
        </w:rPr>
        <w:t>):</w:t>
      </w:r>
    </w:p>
    <w:p w:rsidR="00E30C54" w:rsidRPr="0087560A" w:rsidRDefault="00E30C54" w:rsidP="00E30C54">
      <w:pPr>
        <w:pStyle w:val="rvps2"/>
        <w:numPr>
          <w:ilvl w:val="0"/>
          <w:numId w:val="2"/>
        </w:numPr>
        <w:jc w:val="both"/>
        <w:rPr>
          <w:lang w:val="uk-UA"/>
        </w:rPr>
      </w:pPr>
      <w:bookmarkStart w:id="3" w:name="n32"/>
      <w:bookmarkEnd w:id="3"/>
      <w:r w:rsidRPr="0087560A">
        <w:rPr>
          <w:lang w:val="uk-UA"/>
        </w:rPr>
        <w:t>заявку на участь у Конкурсі за формою згідно з додатком 1;</w:t>
      </w:r>
    </w:p>
    <w:p w:rsidR="00E30C54" w:rsidRPr="0087560A" w:rsidRDefault="00A05882" w:rsidP="00E30C54">
      <w:pPr>
        <w:pStyle w:val="rvps2"/>
        <w:numPr>
          <w:ilvl w:val="0"/>
          <w:numId w:val="2"/>
        </w:numPr>
        <w:jc w:val="both"/>
        <w:rPr>
          <w:lang w:val="uk-UA"/>
        </w:rPr>
      </w:pPr>
      <w:bookmarkStart w:id="4" w:name="n33"/>
      <w:bookmarkStart w:id="5" w:name="n34"/>
      <w:bookmarkEnd w:id="4"/>
      <w:bookmarkEnd w:id="5"/>
      <w:r w:rsidRPr="0087560A">
        <w:rPr>
          <w:lang w:val="uk-UA"/>
        </w:rPr>
        <w:t>пош</w:t>
      </w:r>
      <w:r w:rsidR="00E30C54" w:rsidRPr="0087560A">
        <w:rPr>
          <w:lang w:val="uk-UA"/>
        </w:rPr>
        <w:t>уково-дослідницьку роботу.</w:t>
      </w:r>
    </w:p>
    <w:p w:rsidR="00E30C54" w:rsidRPr="0087560A" w:rsidRDefault="00E30C54" w:rsidP="00E30C54">
      <w:pPr>
        <w:tabs>
          <w:tab w:val="left" w:pos="2760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560A">
        <w:rPr>
          <w:rFonts w:ascii="Times New Roman" w:hAnsi="Times New Roman" w:cs="Times New Roman"/>
          <w:sz w:val="24"/>
          <w:szCs w:val="24"/>
        </w:rPr>
        <w:t>2.4. Учасники Конкурсу мають право п</w:t>
      </w:r>
      <w:r w:rsidR="00ED21B7" w:rsidRPr="0087560A">
        <w:rPr>
          <w:rFonts w:ascii="Times New Roman" w:hAnsi="Times New Roman" w:cs="Times New Roman"/>
          <w:sz w:val="24"/>
          <w:szCs w:val="24"/>
        </w:rPr>
        <w:t>одава</w:t>
      </w:r>
      <w:r w:rsidRPr="0087560A">
        <w:rPr>
          <w:rFonts w:ascii="Times New Roman" w:hAnsi="Times New Roman" w:cs="Times New Roman"/>
          <w:sz w:val="24"/>
          <w:szCs w:val="24"/>
        </w:rPr>
        <w:t>ти лише по одній роботі</w:t>
      </w:r>
      <w:r w:rsidR="00ED21B7" w:rsidRPr="0087560A">
        <w:rPr>
          <w:rFonts w:ascii="Times New Roman" w:hAnsi="Times New Roman" w:cs="Times New Roman"/>
          <w:sz w:val="24"/>
          <w:szCs w:val="24"/>
        </w:rPr>
        <w:t xml:space="preserve"> на кожну з номінацій</w:t>
      </w:r>
      <w:r w:rsidRPr="0087560A">
        <w:rPr>
          <w:rFonts w:ascii="Times New Roman" w:hAnsi="Times New Roman" w:cs="Times New Roman"/>
          <w:sz w:val="24"/>
          <w:szCs w:val="24"/>
        </w:rPr>
        <w:t>.</w:t>
      </w:r>
    </w:p>
    <w:p w:rsidR="00E30C54" w:rsidRPr="0087560A" w:rsidRDefault="00E30C54" w:rsidP="00ED21B7">
      <w:pPr>
        <w:pStyle w:val="rvps2"/>
        <w:ind w:left="426"/>
        <w:jc w:val="both"/>
        <w:rPr>
          <w:rFonts w:eastAsiaTheme="minorHAnsi"/>
          <w:lang w:val="uk-UA" w:eastAsia="en-US"/>
        </w:rPr>
      </w:pPr>
      <w:r w:rsidRPr="0087560A">
        <w:rPr>
          <w:rFonts w:eastAsiaTheme="minorHAnsi"/>
          <w:lang w:val="uk-UA" w:eastAsia="en-US"/>
        </w:rPr>
        <w:t xml:space="preserve">2.5. </w:t>
      </w:r>
      <w:r w:rsidRPr="0087560A">
        <w:rPr>
          <w:lang w:val="uk-UA"/>
        </w:rPr>
        <w:t xml:space="preserve">Журі Конкурсу розглядає подані учасниками науково-дослідницькі роботи І (заочного) етапу,  провадить їх оцінювання та визначає в кожній номінації переможців </w:t>
      </w:r>
      <w:r w:rsidR="00ED21B7" w:rsidRPr="0087560A">
        <w:rPr>
          <w:lang w:val="uk-UA"/>
        </w:rPr>
        <w:t xml:space="preserve">і </w:t>
      </w:r>
      <w:bookmarkStart w:id="6" w:name="n45"/>
      <w:bookmarkEnd w:id="6"/>
      <w:r w:rsidR="00ED21B7" w:rsidRPr="0087560A">
        <w:rPr>
          <w:rFonts w:eastAsiaTheme="minorHAnsi"/>
          <w:lang w:val="uk-UA" w:eastAsia="en-US"/>
        </w:rPr>
        <w:t xml:space="preserve"> </w:t>
      </w:r>
      <w:r w:rsidR="00E04861">
        <w:rPr>
          <w:rFonts w:eastAsiaTheme="minorHAnsi"/>
          <w:lang w:val="uk-UA" w:eastAsia="en-US"/>
        </w:rPr>
        <w:t xml:space="preserve"> рекоменду</w:t>
      </w:r>
      <w:r w:rsidR="00ED21B7" w:rsidRPr="0087560A">
        <w:rPr>
          <w:rFonts w:eastAsiaTheme="minorHAnsi"/>
          <w:lang w:val="uk-UA" w:eastAsia="en-US"/>
        </w:rPr>
        <w:t>є їх</w:t>
      </w:r>
      <w:r w:rsidRPr="0087560A">
        <w:rPr>
          <w:rFonts w:eastAsiaTheme="minorHAnsi"/>
          <w:lang w:val="uk-UA" w:eastAsia="en-US"/>
        </w:rPr>
        <w:t xml:space="preserve"> до участі в ІІ (очному) етапі  Конкурсу.</w:t>
      </w:r>
    </w:p>
    <w:p w:rsidR="00E30C54" w:rsidRPr="0087560A" w:rsidRDefault="00E30C54" w:rsidP="00E30C54">
      <w:pPr>
        <w:pStyle w:val="rvps2"/>
        <w:ind w:left="284" w:firstLine="283"/>
        <w:jc w:val="both"/>
        <w:rPr>
          <w:rFonts w:eastAsiaTheme="minorHAnsi"/>
          <w:lang w:val="uk-UA" w:eastAsia="en-US"/>
        </w:rPr>
      </w:pPr>
      <w:bookmarkStart w:id="7" w:name="n46"/>
      <w:bookmarkEnd w:id="7"/>
      <w:r w:rsidRPr="0087560A">
        <w:rPr>
          <w:rFonts w:eastAsiaTheme="minorHAnsi"/>
          <w:lang w:val="uk-UA" w:eastAsia="en-US"/>
        </w:rPr>
        <w:t xml:space="preserve">2.6. </w:t>
      </w:r>
      <w:bookmarkStart w:id="8" w:name="n47"/>
      <w:bookmarkEnd w:id="8"/>
      <w:r w:rsidRPr="0087560A">
        <w:rPr>
          <w:rFonts w:eastAsiaTheme="minorHAnsi"/>
          <w:lang w:val="uk-UA" w:eastAsia="en-US"/>
        </w:rPr>
        <w:t xml:space="preserve">Зведений список учасників ІІ етапу Конкурсу оприлюднюється на </w:t>
      </w:r>
      <w:proofErr w:type="spellStart"/>
      <w:r w:rsidRPr="0087560A">
        <w:rPr>
          <w:rFonts w:eastAsiaTheme="minorHAnsi"/>
          <w:lang w:val="uk-UA" w:eastAsia="en-US"/>
        </w:rPr>
        <w:t>веб-сайті</w:t>
      </w:r>
      <w:proofErr w:type="spellEnd"/>
      <w:r w:rsidRPr="0087560A">
        <w:rPr>
          <w:rFonts w:eastAsiaTheme="minorHAnsi"/>
          <w:lang w:val="uk-UA" w:eastAsia="en-US"/>
        </w:rPr>
        <w:t xml:space="preserve"> </w:t>
      </w:r>
      <w:r w:rsidRPr="0087560A">
        <w:rPr>
          <w:lang w:val="uk-UA"/>
        </w:rPr>
        <w:t>КПНЗ «</w:t>
      </w:r>
      <w:proofErr w:type="spellStart"/>
      <w:r w:rsidRPr="0087560A">
        <w:rPr>
          <w:lang w:val="uk-UA"/>
        </w:rPr>
        <w:t>КМАНум</w:t>
      </w:r>
      <w:proofErr w:type="spellEnd"/>
      <w:r w:rsidRPr="0087560A">
        <w:rPr>
          <w:lang w:val="uk-UA"/>
        </w:rPr>
        <w:t xml:space="preserve">» </w:t>
      </w:r>
      <w:r w:rsidRPr="0087560A">
        <w:rPr>
          <w:rFonts w:eastAsiaTheme="minorHAnsi"/>
          <w:lang w:val="uk-UA" w:eastAsia="en-US"/>
        </w:rPr>
        <w:t xml:space="preserve">не пізніше ніж за два тижні до початку ІІ етапу Конкурсу. </w:t>
      </w:r>
    </w:p>
    <w:p w:rsidR="00E30C54" w:rsidRPr="0087560A" w:rsidRDefault="00E30C54" w:rsidP="00E30C54">
      <w:pPr>
        <w:tabs>
          <w:tab w:val="left" w:pos="276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560A">
        <w:rPr>
          <w:rFonts w:ascii="Times New Roman" w:hAnsi="Times New Roman" w:cs="Times New Roman"/>
          <w:sz w:val="24"/>
          <w:szCs w:val="24"/>
        </w:rPr>
        <w:t xml:space="preserve">    2.7. Строки та місце проведення ІІ етапу Конкурсу визначаються організаційним комітетом та повідомляються на </w:t>
      </w:r>
      <w:proofErr w:type="spellStart"/>
      <w:r w:rsidRPr="0087560A">
        <w:rPr>
          <w:rFonts w:ascii="Times New Roman" w:hAnsi="Times New Roman" w:cs="Times New Roman"/>
          <w:sz w:val="24"/>
          <w:szCs w:val="24"/>
        </w:rPr>
        <w:t>веб-сайті</w:t>
      </w:r>
      <w:proofErr w:type="spellEnd"/>
      <w:r w:rsidRPr="0087560A">
        <w:rPr>
          <w:rFonts w:ascii="Times New Roman" w:hAnsi="Times New Roman" w:cs="Times New Roman"/>
          <w:sz w:val="24"/>
          <w:szCs w:val="24"/>
        </w:rPr>
        <w:t xml:space="preserve"> КПНЗ «</w:t>
      </w:r>
      <w:proofErr w:type="spellStart"/>
      <w:r w:rsidRPr="0087560A">
        <w:rPr>
          <w:rFonts w:ascii="Times New Roman" w:hAnsi="Times New Roman" w:cs="Times New Roman"/>
          <w:sz w:val="24"/>
          <w:szCs w:val="24"/>
        </w:rPr>
        <w:t>КМАНум</w:t>
      </w:r>
      <w:proofErr w:type="spellEnd"/>
      <w:r w:rsidRPr="0087560A">
        <w:rPr>
          <w:rFonts w:ascii="Times New Roman" w:hAnsi="Times New Roman" w:cs="Times New Roman"/>
          <w:sz w:val="24"/>
          <w:szCs w:val="24"/>
        </w:rPr>
        <w:t>»</w:t>
      </w:r>
      <w:r w:rsidRPr="008756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7560A">
        <w:rPr>
          <w:rFonts w:ascii="Times New Roman" w:hAnsi="Times New Roman" w:cs="Times New Roman"/>
          <w:sz w:val="24"/>
          <w:szCs w:val="24"/>
        </w:rPr>
        <w:t>не пізніше ніж за два тижні до проведення Конкурсу.</w:t>
      </w:r>
    </w:p>
    <w:p w:rsidR="00E30C54" w:rsidRPr="0087560A" w:rsidRDefault="00E30C54" w:rsidP="00E30C54">
      <w:pPr>
        <w:tabs>
          <w:tab w:val="left" w:pos="276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560A">
        <w:rPr>
          <w:rFonts w:ascii="Times New Roman" w:hAnsi="Times New Roman" w:cs="Times New Roman"/>
          <w:sz w:val="24"/>
          <w:szCs w:val="24"/>
        </w:rPr>
        <w:t xml:space="preserve">    2.8. Не пізніше, ніж за два дні до дати проведення ІІ етапу Конкурсу на електронну адресу КПНЗ «</w:t>
      </w:r>
      <w:proofErr w:type="spellStart"/>
      <w:r w:rsidRPr="0087560A">
        <w:rPr>
          <w:rFonts w:ascii="Times New Roman" w:hAnsi="Times New Roman" w:cs="Times New Roman"/>
          <w:sz w:val="24"/>
          <w:szCs w:val="24"/>
        </w:rPr>
        <w:t>КМАНум</w:t>
      </w:r>
      <w:proofErr w:type="spellEnd"/>
      <w:r w:rsidRPr="0087560A">
        <w:rPr>
          <w:rFonts w:ascii="Times New Roman" w:hAnsi="Times New Roman" w:cs="Times New Roman"/>
          <w:sz w:val="24"/>
          <w:szCs w:val="24"/>
        </w:rPr>
        <w:t xml:space="preserve">» </w:t>
      </w:r>
      <w:r w:rsidR="00E04861">
        <w:rPr>
          <w:rFonts w:ascii="Times New Roman" w:hAnsi="Times New Roman" w:cs="Times New Roman"/>
          <w:sz w:val="24"/>
          <w:szCs w:val="24"/>
        </w:rPr>
        <w:t>−</w:t>
      </w:r>
      <w:r w:rsidRPr="0087560A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Pr="0087560A">
          <w:rPr>
            <w:rStyle w:val="a3"/>
            <w:rFonts w:ascii="Times New Roman" w:hAnsi="Times New Roman" w:cs="Times New Roman"/>
            <w:sz w:val="24"/>
            <w:szCs w:val="24"/>
          </w:rPr>
          <w:t>kman</w:t>
        </w:r>
        <w:r w:rsidRPr="0087560A">
          <w:rPr>
            <w:rStyle w:val="a3"/>
            <w:rFonts w:ascii="Times New Roman" w:hAnsi="Times New Roman" w:cs="Times New Roman"/>
            <w:sz w:val="24"/>
            <w:szCs w:val="24"/>
          </w:rPr>
          <w:noBreakHyphen/>
          <w:t>matem@ukr.net</w:t>
        </w:r>
      </w:hyperlink>
      <w:r w:rsidRPr="0087560A">
        <w:rPr>
          <w:rFonts w:ascii="Times New Roman" w:hAnsi="Times New Roman" w:cs="Times New Roman"/>
          <w:sz w:val="24"/>
          <w:szCs w:val="24"/>
        </w:rPr>
        <w:t>) мають бути надіслані матеріали презентації учасників очного етапу Конкурсу.</w:t>
      </w:r>
    </w:p>
    <w:p w:rsidR="00E30C54" w:rsidRPr="0087560A" w:rsidRDefault="00E30C54" w:rsidP="00E30C54">
      <w:pPr>
        <w:tabs>
          <w:tab w:val="left" w:pos="276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560A">
        <w:rPr>
          <w:rFonts w:ascii="Times New Roman" w:hAnsi="Times New Roman" w:cs="Times New Roman"/>
          <w:sz w:val="24"/>
          <w:szCs w:val="24"/>
        </w:rPr>
        <w:t xml:space="preserve">    2.9. ІІ етап Конкурсу провадиться у вигляді наукової конференції з доповідями переможців І етапу Конкурсу та презентаціями їх робіт.</w:t>
      </w:r>
    </w:p>
    <w:p w:rsidR="00E30C54" w:rsidRPr="0087560A" w:rsidRDefault="00E30C54" w:rsidP="00E30C54">
      <w:pPr>
        <w:tabs>
          <w:tab w:val="left" w:pos="2760"/>
        </w:tabs>
        <w:spacing w:line="240" w:lineRule="auto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87560A">
        <w:rPr>
          <w:rFonts w:ascii="Times New Roman" w:hAnsi="Times New Roman" w:cs="Times New Roman"/>
          <w:sz w:val="24"/>
          <w:szCs w:val="24"/>
        </w:rPr>
        <w:t xml:space="preserve"> 2.10. Журі Конкурсу заслуховує доповіді учасників ІІ етапу Конкурсу, оцінює доповіді та презентації і визначає переможців та призерів ІІ етапу у кожній номінації окремо в кількості: І місце </w:t>
      </w:r>
      <w:r w:rsidR="00E04861">
        <w:rPr>
          <w:rFonts w:ascii="Times New Roman" w:hAnsi="Times New Roman" w:cs="Times New Roman"/>
          <w:sz w:val="24"/>
          <w:szCs w:val="24"/>
        </w:rPr>
        <w:t>−</w:t>
      </w:r>
      <w:r w:rsidRPr="0087560A">
        <w:rPr>
          <w:rFonts w:ascii="Times New Roman" w:hAnsi="Times New Roman" w:cs="Times New Roman"/>
          <w:sz w:val="24"/>
          <w:szCs w:val="24"/>
        </w:rPr>
        <w:t xml:space="preserve"> 1, ІІ </w:t>
      </w:r>
      <w:r w:rsidR="00E04861">
        <w:rPr>
          <w:rFonts w:ascii="Times New Roman" w:hAnsi="Times New Roman" w:cs="Times New Roman"/>
          <w:sz w:val="24"/>
          <w:szCs w:val="24"/>
        </w:rPr>
        <w:t>−</w:t>
      </w:r>
      <w:r w:rsidRPr="0087560A">
        <w:rPr>
          <w:rFonts w:ascii="Times New Roman" w:hAnsi="Times New Roman" w:cs="Times New Roman"/>
          <w:sz w:val="24"/>
          <w:szCs w:val="24"/>
        </w:rPr>
        <w:t xml:space="preserve"> 2, ІІ</w:t>
      </w:r>
      <w:r w:rsidRPr="0087560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7560A">
        <w:rPr>
          <w:rFonts w:ascii="Times New Roman" w:hAnsi="Times New Roman" w:cs="Times New Roman"/>
          <w:sz w:val="24"/>
          <w:szCs w:val="24"/>
        </w:rPr>
        <w:t xml:space="preserve"> </w:t>
      </w:r>
      <w:r w:rsidR="00E04861">
        <w:rPr>
          <w:rFonts w:ascii="Times New Roman" w:hAnsi="Times New Roman" w:cs="Times New Roman"/>
          <w:sz w:val="24"/>
          <w:szCs w:val="24"/>
        </w:rPr>
        <w:t>−</w:t>
      </w:r>
      <w:r w:rsidRPr="0087560A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E30C54" w:rsidRPr="0087560A" w:rsidRDefault="00E30C54" w:rsidP="00E30C54">
      <w:pPr>
        <w:tabs>
          <w:tab w:val="left" w:pos="276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560A">
        <w:rPr>
          <w:rFonts w:ascii="Times New Roman" w:hAnsi="Times New Roman" w:cs="Times New Roman"/>
          <w:sz w:val="24"/>
          <w:szCs w:val="24"/>
        </w:rPr>
        <w:t xml:space="preserve">    2.11. Після </w:t>
      </w:r>
      <w:r w:rsidR="008D2DF4" w:rsidRPr="0087560A">
        <w:rPr>
          <w:rFonts w:ascii="Times New Roman" w:hAnsi="Times New Roman" w:cs="Times New Roman"/>
          <w:sz w:val="24"/>
          <w:szCs w:val="24"/>
        </w:rPr>
        <w:t xml:space="preserve">закінчення Конкурсу та </w:t>
      </w:r>
      <w:r w:rsidRPr="0087560A">
        <w:rPr>
          <w:rFonts w:ascii="Times New Roman" w:hAnsi="Times New Roman" w:cs="Times New Roman"/>
          <w:sz w:val="24"/>
          <w:szCs w:val="24"/>
        </w:rPr>
        <w:t xml:space="preserve">визначення переможців провадиться підведення підсумків, під час якого відбувається нагородження переможців і призерів дипломами та подарунками. </w:t>
      </w:r>
    </w:p>
    <w:p w:rsidR="00E30C54" w:rsidRPr="0087560A" w:rsidRDefault="00E30C54" w:rsidP="00E30C54">
      <w:pPr>
        <w:tabs>
          <w:tab w:val="left" w:pos="2760"/>
        </w:tabs>
        <w:spacing w:line="240" w:lineRule="auto"/>
        <w:ind w:left="360" w:firstLine="207"/>
        <w:jc w:val="both"/>
        <w:rPr>
          <w:rStyle w:val="rvts15"/>
          <w:b/>
        </w:rPr>
      </w:pPr>
      <w:r w:rsidRPr="00875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060" w:rsidRPr="0087560A" w:rsidRDefault="00BA3060" w:rsidP="00E30C54">
      <w:pPr>
        <w:pStyle w:val="rvps7"/>
        <w:jc w:val="center"/>
        <w:rPr>
          <w:rStyle w:val="rvts15"/>
          <w:b/>
          <w:lang w:val="uk-UA"/>
        </w:rPr>
      </w:pPr>
    </w:p>
    <w:p w:rsidR="00BA3060" w:rsidRPr="0087560A" w:rsidRDefault="00BA3060" w:rsidP="00E30C54">
      <w:pPr>
        <w:pStyle w:val="rvps7"/>
        <w:jc w:val="center"/>
        <w:rPr>
          <w:rStyle w:val="rvts15"/>
          <w:b/>
          <w:lang w:val="uk-UA"/>
        </w:rPr>
      </w:pPr>
    </w:p>
    <w:p w:rsidR="008D2DF4" w:rsidRPr="0087560A" w:rsidRDefault="008D2DF4" w:rsidP="00E30C54">
      <w:pPr>
        <w:pStyle w:val="rvps7"/>
        <w:jc w:val="center"/>
        <w:rPr>
          <w:rStyle w:val="rvts15"/>
          <w:b/>
          <w:lang w:val="uk-UA"/>
        </w:rPr>
      </w:pPr>
    </w:p>
    <w:p w:rsidR="00E30C54" w:rsidRPr="0087560A" w:rsidRDefault="00E30C54" w:rsidP="00E30C54">
      <w:pPr>
        <w:pStyle w:val="rvps7"/>
        <w:jc w:val="center"/>
        <w:rPr>
          <w:lang w:val="uk-UA"/>
        </w:rPr>
      </w:pPr>
      <w:r w:rsidRPr="0087560A">
        <w:rPr>
          <w:rStyle w:val="rvts15"/>
          <w:b/>
          <w:lang w:val="uk-UA"/>
        </w:rPr>
        <w:lastRenderedPageBreak/>
        <w:t>3. Організаційний комітет Конкурсу</w:t>
      </w:r>
    </w:p>
    <w:p w:rsidR="00E30C54" w:rsidRPr="0087560A" w:rsidRDefault="00E30C54" w:rsidP="00E30C54">
      <w:pPr>
        <w:pStyle w:val="rvps2"/>
        <w:tabs>
          <w:tab w:val="left" w:pos="720"/>
        </w:tabs>
        <w:ind w:firstLine="720"/>
        <w:jc w:val="both"/>
        <w:rPr>
          <w:lang w:val="uk-UA"/>
        </w:rPr>
      </w:pPr>
      <w:bookmarkStart w:id="9" w:name="n60"/>
      <w:bookmarkEnd w:id="9"/>
      <w:r w:rsidRPr="0087560A">
        <w:rPr>
          <w:lang w:val="uk-UA"/>
        </w:rPr>
        <w:t>3.1. Для організації та пр</w:t>
      </w:r>
      <w:r w:rsidR="00E04861">
        <w:rPr>
          <w:lang w:val="uk-UA"/>
        </w:rPr>
        <w:t>оведення Конкурсу наказом КПНЗ «</w:t>
      </w:r>
      <w:proofErr w:type="spellStart"/>
      <w:r w:rsidR="00E04861">
        <w:rPr>
          <w:lang w:val="uk-UA"/>
        </w:rPr>
        <w:t>КМАНум</w:t>
      </w:r>
      <w:proofErr w:type="spellEnd"/>
      <w:r w:rsidR="00E04861">
        <w:rPr>
          <w:lang w:val="uk-UA"/>
        </w:rPr>
        <w:t>»</w:t>
      </w:r>
      <w:r w:rsidRPr="0087560A">
        <w:rPr>
          <w:lang w:val="uk-UA"/>
        </w:rPr>
        <w:t xml:space="preserve"> створюються організаційний комітет, до складу якого входять науково-педагогічні співробітники КПНЗ «Київська Мала академія наук учнівської молоді» (за згодою).</w:t>
      </w:r>
    </w:p>
    <w:p w:rsidR="00E30C54" w:rsidRPr="0087560A" w:rsidRDefault="00E30C54" w:rsidP="00E30C54">
      <w:pPr>
        <w:pStyle w:val="rvps2"/>
        <w:tabs>
          <w:tab w:val="left" w:pos="720"/>
        </w:tabs>
        <w:ind w:firstLine="720"/>
        <w:jc w:val="both"/>
        <w:rPr>
          <w:lang w:val="uk-UA"/>
        </w:rPr>
      </w:pPr>
      <w:bookmarkStart w:id="10" w:name="n61"/>
      <w:bookmarkStart w:id="11" w:name="n63"/>
      <w:bookmarkEnd w:id="10"/>
      <w:bookmarkEnd w:id="11"/>
      <w:r w:rsidRPr="0087560A">
        <w:rPr>
          <w:lang w:val="uk-UA"/>
        </w:rPr>
        <w:t>3.2. Очолює організаційний комітет Конкурсу голова.</w:t>
      </w:r>
    </w:p>
    <w:p w:rsidR="00E30C54" w:rsidRPr="0087560A" w:rsidRDefault="00E30C54" w:rsidP="00E30C54">
      <w:pPr>
        <w:pStyle w:val="rvps2"/>
        <w:tabs>
          <w:tab w:val="left" w:pos="720"/>
        </w:tabs>
        <w:ind w:firstLine="720"/>
        <w:jc w:val="both"/>
        <w:rPr>
          <w:lang w:val="uk-UA"/>
        </w:rPr>
      </w:pPr>
      <w:bookmarkStart w:id="12" w:name="n64"/>
      <w:bookmarkEnd w:id="12"/>
      <w:r w:rsidRPr="0087560A">
        <w:rPr>
          <w:lang w:val="uk-UA"/>
        </w:rPr>
        <w:t>Голова організаційного комітету:</w:t>
      </w:r>
    </w:p>
    <w:p w:rsidR="00E30C54" w:rsidRPr="0087560A" w:rsidRDefault="00E30C54" w:rsidP="00E30C54">
      <w:pPr>
        <w:pStyle w:val="rvps2"/>
        <w:numPr>
          <w:ilvl w:val="0"/>
          <w:numId w:val="3"/>
        </w:numPr>
        <w:tabs>
          <w:tab w:val="left" w:pos="720"/>
        </w:tabs>
        <w:jc w:val="both"/>
        <w:rPr>
          <w:lang w:val="uk-UA"/>
        </w:rPr>
      </w:pPr>
      <w:bookmarkStart w:id="13" w:name="n65"/>
      <w:bookmarkEnd w:id="13"/>
      <w:r w:rsidRPr="0087560A">
        <w:rPr>
          <w:lang w:val="uk-UA"/>
        </w:rPr>
        <w:t>визначає та розподіляє повноваження членів організаційного комітету;</w:t>
      </w:r>
    </w:p>
    <w:p w:rsidR="00E30C54" w:rsidRPr="0087560A" w:rsidRDefault="00E30C54" w:rsidP="00E30C54">
      <w:pPr>
        <w:pStyle w:val="rvps2"/>
        <w:numPr>
          <w:ilvl w:val="0"/>
          <w:numId w:val="3"/>
        </w:numPr>
        <w:tabs>
          <w:tab w:val="left" w:pos="720"/>
        </w:tabs>
        <w:jc w:val="both"/>
        <w:rPr>
          <w:lang w:val="uk-UA"/>
        </w:rPr>
      </w:pPr>
      <w:bookmarkStart w:id="14" w:name="n66"/>
      <w:bookmarkEnd w:id="14"/>
      <w:r w:rsidRPr="0087560A">
        <w:rPr>
          <w:lang w:val="uk-UA"/>
        </w:rPr>
        <w:t>керує роботою з організації та проведення Конкурсу.</w:t>
      </w:r>
    </w:p>
    <w:p w:rsidR="00E30C54" w:rsidRPr="0087560A" w:rsidRDefault="00E30C54" w:rsidP="00E30C54">
      <w:pPr>
        <w:pStyle w:val="rvps2"/>
        <w:tabs>
          <w:tab w:val="left" w:pos="720"/>
        </w:tabs>
        <w:ind w:firstLine="720"/>
        <w:jc w:val="both"/>
        <w:rPr>
          <w:lang w:val="uk-UA"/>
        </w:rPr>
      </w:pPr>
      <w:bookmarkStart w:id="15" w:name="n67"/>
      <w:bookmarkEnd w:id="15"/>
      <w:r w:rsidRPr="0087560A">
        <w:rPr>
          <w:lang w:val="uk-UA"/>
        </w:rPr>
        <w:t xml:space="preserve">3.3. Члени організаційного комітету </w:t>
      </w:r>
      <w:bookmarkStart w:id="16" w:name="n68"/>
      <w:bookmarkEnd w:id="16"/>
      <w:r w:rsidRPr="0087560A">
        <w:rPr>
          <w:lang w:val="uk-UA"/>
        </w:rPr>
        <w:t>здійснюють організаційну роботу та забезпечують порядок проведення Конкурсу.</w:t>
      </w:r>
    </w:p>
    <w:p w:rsidR="00E30C54" w:rsidRPr="0087560A" w:rsidRDefault="00E30C54" w:rsidP="00E30C54">
      <w:pPr>
        <w:pStyle w:val="rvps2"/>
        <w:tabs>
          <w:tab w:val="left" w:pos="720"/>
        </w:tabs>
        <w:ind w:firstLine="720"/>
        <w:jc w:val="both"/>
        <w:rPr>
          <w:lang w:val="uk-UA"/>
        </w:rPr>
      </w:pPr>
      <w:bookmarkStart w:id="17" w:name="n69"/>
      <w:bookmarkStart w:id="18" w:name="n70"/>
      <w:bookmarkEnd w:id="17"/>
      <w:bookmarkEnd w:id="18"/>
      <w:r w:rsidRPr="0087560A">
        <w:rPr>
          <w:lang w:val="uk-UA"/>
        </w:rPr>
        <w:t>3.4. Секретар організаційного комітету Конкурсу:</w:t>
      </w:r>
    </w:p>
    <w:p w:rsidR="00E30C54" w:rsidRPr="0087560A" w:rsidRDefault="00E30C54" w:rsidP="00E30C54">
      <w:pPr>
        <w:pStyle w:val="rvps2"/>
        <w:numPr>
          <w:ilvl w:val="0"/>
          <w:numId w:val="4"/>
        </w:numPr>
        <w:tabs>
          <w:tab w:val="left" w:pos="720"/>
        </w:tabs>
        <w:spacing w:before="0" w:beforeAutospacing="0" w:after="0" w:afterAutospacing="0"/>
        <w:jc w:val="both"/>
        <w:rPr>
          <w:lang w:val="uk-UA"/>
        </w:rPr>
      </w:pPr>
      <w:bookmarkStart w:id="19" w:name="n71"/>
      <w:bookmarkEnd w:id="19"/>
      <w:r w:rsidRPr="0087560A">
        <w:rPr>
          <w:lang w:val="uk-UA"/>
        </w:rPr>
        <w:t>оформляє документи щодо проведення та підбиття підсумків Конкурсу;</w:t>
      </w:r>
    </w:p>
    <w:p w:rsidR="00E30C54" w:rsidRPr="0087560A" w:rsidRDefault="00E30C54" w:rsidP="00E30C54">
      <w:pPr>
        <w:pStyle w:val="rvps2"/>
        <w:numPr>
          <w:ilvl w:val="0"/>
          <w:numId w:val="4"/>
        </w:numPr>
        <w:tabs>
          <w:tab w:val="left" w:pos="720"/>
        </w:tabs>
        <w:spacing w:before="0" w:beforeAutospacing="0" w:after="0" w:afterAutospacing="0"/>
        <w:jc w:val="both"/>
        <w:rPr>
          <w:lang w:val="uk-UA"/>
        </w:rPr>
      </w:pPr>
      <w:bookmarkStart w:id="20" w:name="n72"/>
      <w:bookmarkEnd w:id="20"/>
      <w:r w:rsidRPr="0087560A">
        <w:rPr>
          <w:lang w:val="uk-UA"/>
        </w:rPr>
        <w:t>сприяє висвітленню резул</w:t>
      </w:r>
      <w:r w:rsidR="00E04861">
        <w:rPr>
          <w:lang w:val="uk-UA"/>
        </w:rPr>
        <w:t>ьтатів Конкурсу на сайті  КПНЗ «</w:t>
      </w:r>
      <w:proofErr w:type="spellStart"/>
      <w:r w:rsidR="00E04861">
        <w:rPr>
          <w:lang w:val="uk-UA"/>
        </w:rPr>
        <w:t>КМАНум</w:t>
      </w:r>
      <w:proofErr w:type="spellEnd"/>
      <w:r w:rsidR="00E04861">
        <w:rPr>
          <w:lang w:val="uk-UA"/>
        </w:rPr>
        <w:t>»</w:t>
      </w:r>
      <w:r w:rsidRPr="0087560A">
        <w:rPr>
          <w:lang w:val="uk-UA"/>
        </w:rPr>
        <w:t xml:space="preserve">. </w:t>
      </w:r>
    </w:p>
    <w:p w:rsidR="00E30C54" w:rsidRPr="0087560A" w:rsidRDefault="00E30C54" w:rsidP="00E30C54">
      <w:pPr>
        <w:tabs>
          <w:tab w:val="left" w:pos="27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60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30C54" w:rsidRPr="0087560A" w:rsidRDefault="00E30C54" w:rsidP="00E30C54">
      <w:pPr>
        <w:tabs>
          <w:tab w:val="left" w:pos="2760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60A">
        <w:rPr>
          <w:rFonts w:ascii="Times New Roman" w:hAnsi="Times New Roman" w:cs="Times New Roman"/>
          <w:b/>
          <w:sz w:val="24"/>
          <w:szCs w:val="24"/>
        </w:rPr>
        <w:t>4. Журі Конкурсу</w:t>
      </w:r>
    </w:p>
    <w:p w:rsidR="00E30C54" w:rsidRPr="0087560A" w:rsidRDefault="00E30C54" w:rsidP="00E30C54">
      <w:pPr>
        <w:pStyle w:val="rvps2"/>
        <w:spacing w:after="0" w:afterAutospacing="0"/>
        <w:ind w:firstLine="720"/>
        <w:jc w:val="both"/>
        <w:rPr>
          <w:lang w:val="uk-UA"/>
        </w:rPr>
      </w:pPr>
      <w:r w:rsidRPr="0087560A">
        <w:rPr>
          <w:lang w:val="uk-UA"/>
        </w:rPr>
        <w:t>4.1. Журі Конкурсу формується з метою забезпечення об’єктивності оцінювання творчих або дослідницьких робіт учасників і визначення переможців і призерів Конкурсу у кожній номінації.</w:t>
      </w:r>
    </w:p>
    <w:p w:rsidR="00E30C54" w:rsidRPr="0087560A" w:rsidRDefault="00E30C54" w:rsidP="00E30C54">
      <w:pPr>
        <w:pStyle w:val="rvps2"/>
        <w:spacing w:before="0" w:beforeAutospacing="0"/>
        <w:ind w:firstLine="720"/>
        <w:jc w:val="both"/>
        <w:rPr>
          <w:lang w:val="uk-UA"/>
        </w:rPr>
      </w:pPr>
      <w:r w:rsidRPr="0087560A">
        <w:rPr>
          <w:lang w:val="uk-UA"/>
        </w:rPr>
        <w:t>Персональний склад журі Конкур</w:t>
      </w:r>
      <w:r w:rsidR="00E04861">
        <w:rPr>
          <w:lang w:val="uk-UA"/>
        </w:rPr>
        <w:t>су затверджується наказом КПНЗ «</w:t>
      </w:r>
      <w:proofErr w:type="spellStart"/>
      <w:r w:rsidR="00E04861">
        <w:rPr>
          <w:lang w:val="uk-UA"/>
        </w:rPr>
        <w:t>КМАНум</w:t>
      </w:r>
      <w:proofErr w:type="spellEnd"/>
      <w:r w:rsidR="00E04861">
        <w:rPr>
          <w:lang w:val="uk-UA"/>
        </w:rPr>
        <w:t>»</w:t>
      </w:r>
      <w:r w:rsidRPr="0087560A">
        <w:rPr>
          <w:lang w:val="uk-UA"/>
        </w:rPr>
        <w:t>.</w:t>
      </w:r>
    </w:p>
    <w:p w:rsidR="00E30C54" w:rsidRPr="0087560A" w:rsidRDefault="00E30C54" w:rsidP="00E30C54">
      <w:pPr>
        <w:pStyle w:val="rvps2"/>
        <w:ind w:firstLine="720"/>
        <w:jc w:val="both"/>
        <w:rPr>
          <w:lang w:val="uk-UA"/>
        </w:rPr>
      </w:pPr>
      <w:bookmarkStart w:id="21" w:name="n76"/>
      <w:bookmarkEnd w:id="21"/>
      <w:r w:rsidRPr="0087560A">
        <w:rPr>
          <w:lang w:val="uk-UA"/>
        </w:rPr>
        <w:t>4.2. Кількість членів журі становить не більше 5-6 осіб та не повинна перевищувати третини від кількості учасників Конкурсу.</w:t>
      </w:r>
    </w:p>
    <w:p w:rsidR="00E30C54" w:rsidRPr="0087560A" w:rsidRDefault="00E30C54" w:rsidP="00E30C54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  <w:bookmarkStart w:id="22" w:name="n77"/>
      <w:bookmarkEnd w:id="22"/>
      <w:r w:rsidRPr="0087560A">
        <w:rPr>
          <w:lang w:val="uk-UA"/>
        </w:rPr>
        <w:t>До складу журі Конкурсу входять: голова журі, члени та секретар журі.</w:t>
      </w:r>
    </w:p>
    <w:p w:rsidR="00E30C54" w:rsidRPr="0087560A" w:rsidRDefault="00E30C54" w:rsidP="00E30C54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  <w:bookmarkStart w:id="23" w:name="n78"/>
      <w:bookmarkEnd w:id="23"/>
      <w:r w:rsidRPr="0087560A">
        <w:rPr>
          <w:lang w:val="uk-UA"/>
        </w:rPr>
        <w:t>До складу журі входять педагогічні та науково-педагогічні працівники навчальних закладів, наукових установ та організацій (за згодою).</w:t>
      </w:r>
    </w:p>
    <w:p w:rsidR="00E30C54" w:rsidRPr="0087560A" w:rsidRDefault="00E30C54" w:rsidP="00E30C54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  <w:bookmarkStart w:id="24" w:name="n79"/>
      <w:bookmarkEnd w:id="24"/>
      <w:r w:rsidRPr="0087560A">
        <w:rPr>
          <w:lang w:val="uk-UA"/>
        </w:rPr>
        <w:t>До складу журі не можуть входити особи, що є близькими особами учасників Конкурсу.</w:t>
      </w:r>
    </w:p>
    <w:p w:rsidR="00E30C54" w:rsidRPr="0087560A" w:rsidRDefault="00E30C54" w:rsidP="00E30C54">
      <w:pPr>
        <w:pStyle w:val="rvps2"/>
        <w:ind w:firstLine="720"/>
        <w:jc w:val="both"/>
        <w:rPr>
          <w:lang w:val="uk-UA"/>
        </w:rPr>
      </w:pPr>
      <w:bookmarkStart w:id="25" w:name="n80"/>
      <w:bookmarkEnd w:id="25"/>
      <w:r w:rsidRPr="0087560A">
        <w:rPr>
          <w:lang w:val="uk-UA"/>
        </w:rPr>
        <w:t>4.3. Журі Конкурсу очолює голова, який організовує роботу членів журі, проводить засідання журі, бере участь у визначенні переможців і призерів Конкурсу, підписує оціночні протоколи.</w:t>
      </w:r>
    </w:p>
    <w:p w:rsidR="00E30C54" w:rsidRPr="0087560A" w:rsidRDefault="00E30C54" w:rsidP="00E30C54">
      <w:pPr>
        <w:pStyle w:val="rvps2"/>
        <w:ind w:firstLine="720"/>
        <w:jc w:val="both"/>
        <w:rPr>
          <w:lang w:val="uk-UA"/>
        </w:rPr>
      </w:pPr>
      <w:bookmarkStart w:id="26" w:name="n81"/>
      <w:bookmarkEnd w:id="26"/>
      <w:r w:rsidRPr="0087560A">
        <w:rPr>
          <w:lang w:val="uk-UA"/>
        </w:rPr>
        <w:t>4.4. Члени журі Конкурсу:</w:t>
      </w:r>
    </w:p>
    <w:p w:rsidR="00E30C54" w:rsidRPr="0087560A" w:rsidRDefault="00E30C54" w:rsidP="00E30C54">
      <w:pPr>
        <w:pStyle w:val="rvps2"/>
        <w:numPr>
          <w:ilvl w:val="0"/>
          <w:numId w:val="5"/>
        </w:numPr>
        <w:spacing w:before="0" w:beforeAutospacing="0" w:after="0" w:afterAutospacing="0"/>
        <w:jc w:val="both"/>
        <w:rPr>
          <w:lang w:val="uk-UA"/>
        </w:rPr>
      </w:pPr>
      <w:bookmarkStart w:id="27" w:name="n82"/>
      <w:bookmarkEnd w:id="27"/>
      <w:r w:rsidRPr="0087560A">
        <w:rPr>
          <w:lang w:val="uk-UA"/>
        </w:rPr>
        <w:t>забезпечують об’єктивність оцінювання робіт учасників та їх доповідей під час проведення Конкурсу;</w:t>
      </w:r>
    </w:p>
    <w:p w:rsidR="00E30C54" w:rsidRPr="0087560A" w:rsidRDefault="00E30C54" w:rsidP="00E30C54">
      <w:pPr>
        <w:pStyle w:val="rvps2"/>
        <w:numPr>
          <w:ilvl w:val="0"/>
          <w:numId w:val="5"/>
        </w:numPr>
        <w:spacing w:before="0" w:beforeAutospacing="0" w:after="0" w:afterAutospacing="0"/>
        <w:jc w:val="both"/>
        <w:rPr>
          <w:lang w:val="uk-UA"/>
        </w:rPr>
      </w:pPr>
      <w:bookmarkStart w:id="28" w:name="n83"/>
      <w:bookmarkEnd w:id="28"/>
      <w:r w:rsidRPr="0087560A">
        <w:rPr>
          <w:lang w:val="uk-UA"/>
        </w:rPr>
        <w:t>заповнюють оціночні протоколи Конкурсу за номінаціями;</w:t>
      </w:r>
    </w:p>
    <w:p w:rsidR="00E30C54" w:rsidRPr="0087560A" w:rsidRDefault="00E30C54" w:rsidP="00E30C54">
      <w:pPr>
        <w:pStyle w:val="rvps2"/>
        <w:numPr>
          <w:ilvl w:val="0"/>
          <w:numId w:val="5"/>
        </w:numPr>
        <w:spacing w:before="0" w:beforeAutospacing="0" w:after="0" w:afterAutospacing="0"/>
        <w:jc w:val="both"/>
        <w:rPr>
          <w:lang w:val="uk-UA"/>
        </w:rPr>
      </w:pPr>
      <w:bookmarkStart w:id="29" w:name="n84"/>
      <w:bookmarkEnd w:id="29"/>
      <w:r w:rsidRPr="0087560A">
        <w:rPr>
          <w:lang w:val="uk-UA"/>
        </w:rPr>
        <w:t>визначають переможців та призерів Конкурсу за номінаціями.</w:t>
      </w:r>
    </w:p>
    <w:p w:rsidR="00E30C54" w:rsidRPr="0087560A" w:rsidRDefault="00E30C54" w:rsidP="00E30C54">
      <w:pPr>
        <w:tabs>
          <w:tab w:val="left" w:pos="2760"/>
        </w:tabs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n85"/>
      <w:bookmarkEnd w:id="30"/>
      <w:r w:rsidRPr="0087560A">
        <w:rPr>
          <w:rFonts w:ascii="Times New Roman" w:hAnsi="Times New Roman" w:cs="Times New Roman"/>
          <w:sz w:val="24"/>
          <w:szCs w:val="24"/>
        </w:rPr>
        <w:t xml:space="preserve">      4.5. Секретар журі </w:t>
      </w:r>
      <w:r w:rsidRPr="0087560A">
        <w:rPr>
          <w:rStyle w:val="rvts15"/>
          <w:rFonts w:ascii="Times New Roman" w:hAnsi="Times New Roman" w:cs="Times New Roman"/>
          <w:sz w:val="24"/>
          <w:szCs w:val="24"/>
        </w:rPr>
        <w:t>Конкурсу</w:t>
      </w:r>
      <w:r w:rsidRPr="0087560A">
        <w:rPr>
          <w:rFonts w:ascii="Times New Roman" w:hAnsi="Times New Roman" w:cs="Times New Roman"/>
          <w:sz w:val="24"/>
          <w:szCs w:val="24"/>
        </w:rPr>
        <w:t xml:space="preserve"> забезпечує зберігання, систематизацію, оформлення документів і матеріалів Конкурсу.  </w:t>
      </w:r>
    </w:p>
    <w:p w:rsidR="00E30C54" w:rsidRPr="0087560A" w:rsidRDefault="00E30C54" w:rsidP="00E30C54">
      <w:pPr>
        <w:tabs>
          <w:tab w:val="left" w:pos="276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30C54" w:rsidRPr="0087560A" w:rsidRDefault="00E30C54" w:rsidP="00E30C54">
      <w:pPr>
        <w:pStyle w:val="rvps7"/>
        <w:jc w:val="center"/>
        <w:rPr>
          <w:b/>
          <w:lang w:val="uk-UA"/>
        </w:rPr>
      </w:pPr>
      <w:r w:rsidRPr="0087560A">
        <w:rPr>
          <w:rStyle w:val="rvts15"/>
          <w:b/>
          <w:lang w:val="uk-UA"/>
        </w:rPr>
        <w:lastRenderedPageBreak/>
        <w:t>5. Учасники Конкурсу</w:t>
      </w:r>
    </w:p>
    <w:p w:rsidR="00E30C54" w:rsidRPr="0087560A" w:rsidRDefault="00E30C54" w:rsidP="00E30C54">
      <w:pPr>
        <w:pStyle w:val="rvps2"/>
        <w:ind w:firstLine="720"/>
        <w:jc w:val="both"/>
        <w:rPr>
          <w:lang w:val="uk-UA"/>
        </w:rPr>
      </w:pPr>
      <w:bookmarkStart w:id="31" w:name="n87"/>
      <w:bookmarkEnd w:id="31"/>
      <w:r w:rsidRPr="0087560A">
        <w:rPr>
          <w:lang w:val="uk-UA"/>
        </w:rPr>
        <w:t xml:space="preserve">5.1. У Конкурсі беруть участь учні (вихованці) </w:t>
      </w:r>
      <w:r w:rsidR="008D2DF4" w:rsidRPr="0087560A">
        <w:rPr>
          <w:lang w:val="uk-UA"/>
        </w:rPr>
        <w:t>7-</w:t>
      </w:r>
      <w:r w:rsidRPr="0087560A">
        <w:rPr>
          <w:lang w:val="uk-UA"/>
        </w:rPr>
        <w:t>8-х класів загальноосвітніх навчальних закладів; вихованці (учні, слухачі) позашкільних навчальних закладів, які цікавляться математикою та хочуть залучитися до науково-дослідницької діяльності.</w:t>
      </w:r>
    </w:p>
    <w:p w:rsidR="00E30C54" w:rsidRPr="0087560A" w:rsidRDefault="00E30C54" w:rsidP="00E30C54">
      <w:pPr>
        <w:pStyle w:val="rvps2"/>
        <w:ind w:firstLine="720"/>
        <w:jc w:val="both"/>
        <w:rPr>
          <w:lang w:val="uk-UA"/>
        </w:rPr>
      </w:pPr>
      <w:bookmarkStart w:id="32" w:name="n88"/>
      <w:bookmarkEnd w:id="32"/>
      <w:r w:rsidRPr="0087560A">
        <w:rPr>
          <w:lang w:val="uk-UA"/>
        </w:rPr>
        <w:t xml:space="preserve">5.2. До участі у </w:t>
      </w:r>
      <w:r w:rsidRPr="0087560A">
        <w:rPr>
          <w:rStyle w:val="rvts15"/>
          <w:lang w:val="uk-UA"/>
        </w:rPr>
        <w:t>Конкурсі</w:t>
      </w:r>
      <w:r w:rsidRPr="0087560A">
        <w:rPr>
          <w:lang w:val="uk-UA"/>
        </w:rPr>
        <w:t xml:space="preserve"> допускаються науково-дослідницькі роботи, виконані одноосібно. </w:t>
      </w:r>
    </w:p>
    <w:p w:rsidR="00E30C54" w:rsidRPr="0087560A" w:rsidRDefault="00E30C54" w:rsidP="00E30C54">
      <w:pPr>
        <w:pStyle w:val="rvps2"/>
        <w:ind w:firstLine="720"/>
        <w:jc w:val="both"/>
        <w:rPr>
          <w:color w:val="FF0000"/>
          <w:lang w:val="uk-UA"/>
        </w:rPr>
      </w:pPr>
      <w:bookmarkStart w:id="33" w:name="n89"/>
      <w:bookmarkEnd w:id="33"/>
      <w:r w:rsidRPr="0087560A">
        <w:rPr>
          <w:lang w:val="uk-UA"/>
        </w:rPr>
        <w:t>5.3. У ІІ етапі Конкурсу беруть участь переможці І етапу Конкурсу.</w:t>
      </w:r>
    </w:p>
    <w:p w:rsidR="00E30C54" w:rsidRPr="0087560A" w:rsidRDefault="00E30C54" w:rsidP="00E30C54">
      <w:pPr>
        <w:pStyle w:val="rvps2"/>
        <w:ind w:firstLine="720"/>
        <w:jc w:val="both"/>
        <w:rPr>
          <w:lang w:val="uk-UA"/>
        </w:rPr>
      </w:pPr>
      <w:bookmarkStart w:id="34" w:name="n90"/>
      <w:bookmarkEnd w:id="34"/>
      <w:r w:rsidRPr="0087560A">
        <w:rPr>
          <w:lang w:val="uk-UA"/>
        </w:rPr>
        <w:t>5.4. До місця проведення Конкурсу учасники прибувають організовано в супроводі керівника, призначеного навчальним закладом. Керівники забезпечують безпеку життя та здоров’я учасників Конкурсу, своєчасне оформлення необхідних документів.</w:t>
      </w:r>
    </w:p>
    <w:p w:rsidR="00E30C54" w:rsidRPr="0087560A" w:rsidRDefault="00E30C54" w:rsidP="00E30C54">
      <w:pPr>
        <w:pStyle w:val="rvps2"/>
        <w:ind w:firstLine="720"/>
        <w:jc w:val="both"/>
        <w:rPr>
          <w:lang w:val="uk-UA"/>
        </w:rPr>
      </w:pPr>
      <w:bookmarkStart w:id="35" w:name="n91"/>
      <w:bookmarkEnd w:id="35"/>
      <w:r w:rsidRPr="0087560A">
        <w:rPr>
          <w:lang w:val="uk-UA"/>
        </w:rPr>
        <w:t>5.5. Учасники Конкурсу мають право ознайомитися з результатами оцінювання своїх робіт та одержати пояснення щодо критеріїв та об’єктивності оцінювання.</w:t>
      </w:r>
    </w:p>
    <w:p w:rsidR="00E30C54" w:rsidRPr="0087560A" w:rsidRDefault="00E30C54" w:rsidP="00E30C54">
      <w:pPr>
        <w:pStyle w:val="rvps2"/>
        <w:ind w:firstLine="720"/>
        <w:jc w:val="both"/>
      </w:pPr>
      <w:bookmarkStart w:id="36" w:name="n92"/>
      <w:bookmarkEnd w:id="36"/>
      <w:r w:rsidRPr="0087560A">
        <w:rPr>
          <w:lang w:val="uk-UA"/>
        </w:rPr>
        <w:t>5.6. Учасники Конкурсу зобов’язані дотримуватись норм цього Положення та правил безпеки життєдіяльності.</w:t>
      </w:r>
    </w:p>
    <w:p w:rsidR="00E30C54" w:rsidRPr="0087560A" w:rsidRDefault="00E30C54" w:rsidP="00E30C54">
      <w:pPr>
        <w:pStyle w:val="rvps2"/>
        <w:ind w:firstLine="720"/>
        <w:jc w:val="both"/>
        <w:rPr>
          <w:b/>
        </w:rPr>
      </w:pPr>
    </w:p>
    <w:p w:rsidR="00E30C54" w:rsidRPr="0087560A" w:rsidRDefault="00E30C54" w:rsidP="00E30C54">
      <w:pPr>
        <w:pStyle w:val="rvps7"/>
        <w:jc w:val="center"/>
        <w:rPr>
          <w:b/>
          <w:lang w:val="uk-UA"/>
        </w:rPr>
      </w:pPr>
      <w:r w:rsidRPr="0087560A">
        <w:rPr>
          <w:rStyle w:val="rvts15"/>
          <w:b/>
        </w:rPr>
        <w:t>6</w:t>
      </w:r>
      <w:r w:rsidRPr="0087560A">
        <w:rPr>
          <w:rStyle w:val="rvts15"/>
          <w:b/>
          <w:lang w:val="uk-UA"/>
        </w:rPr>
        <w:t>. Вимоги до науково-дослідницьких робіт та критерії їх оцінювання</w:t>
      </w:r>
    </w:p>
    <w:p w:rsidR="00E30C54" w:rsidRPr="0087560A" w:rsidRDefault="00E30C54" w:rsidP="00E30C54">
      <w:pPr>
        <w:pStyle w:val="rvps2"/>
        <w:ind w:firstLine="720"/>
        <w:jc w:val="both"/>
        <w:rPr>
          <w:lang w:val="uk-UA"/>
        </w:rPr>
      </w:pPr>
      <w:bookmarkStart w:id="37" w:name="n94"/>
      <w:bookmarkEnd w:id="37"/>
      <w:r w:rsidRPr="0087560A">
        <w:rPr>
          <w:lang w:val="uk-UA"/>
        </w:rPr>
        <w:t>6.1. На Конкурс подаються роботи науково</w:t>
      </w:r>
      <w:r w:rsidR="0024092F" w:rsidRPr="0087560A">
        <w:rPr>
          <w:lang w:val="uk-UA"/>
        </w:rPr>
        <w:t>-</w:t>
      </w:r>
      <w:r w:rsidRPr="0087560A">
        <w:rPr>
          <w:lang w:val="uk-UA"/>
        </w:rPr>
        <w:t>пошукового характеру, які відповідають віковим інтересам і пізнавальним можливостям учасників.</w:t>
      </w:r>
      <w:r w:rsidR="0024092F" w:rsidRPr="0087560A">
        <w:rPr>
          <w:sz w:val="28"/>
          <w:szCs w:val="28"/>
        </w:rPr>
        <w:t xml:space="preserve"> </w:t>
      </w:r>
      <w:r w:rsidR="0024092F" w:rsidRPr="0087560A">
        <w:rPr>
          <w:lang w:val="uk-UA"/>
        </w:rPr>
        <w:t>Тематика робіт довільна, але має відповідати напряму тематики номінації, на яку ця робота подається.</w:t>
      </w:r>
    </w:p>
    <w:p w:rsidR="0024092F" w:rsidRPr="0087560A" w:rsidRDefault="00E30C54" w:rsidP="00C46F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n95"/>
      <w:bookmarkEnd w:id="38"/>
      <w:r w:rsidRPr="0087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192089" w:rsidRPr="008756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Конкурсні роботи виконуються державною мовою</w:t>
      </w:r>
      <w:r w:rsidR="00E0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так</w:t>
      </w:r>
      <w:r w:rsidR="0024092F" w:rsidRPr="0087560A">
        <w:rPr>
          <w:rFonts w:ascii="Times New Roman" w:eastAsia="Times New Roman" w:hAnsi="Times New Roman" w:cs="Times New Roman"/>
          <w:sz w:val="24"/>
          <w:szCs w:val="24"/>
          <w:lang w:eastAsia="ru-RU"/>
        </w:rPr>
        <w:t>ою структурою:</w:t>
      </w:r>
    </w:p>
    <w:p w:rsidR="0024092F" w:rsidRPr="0087560A" w:rsidRDefault="0024092F" w:rsidP="00C46F44">
      <w:pPr>
        <w:pStyle w:val="a4"/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0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титульна сторінка;</w:t>
      </w:r>
    </w:p>
    <w:p w:rsidR="0024092F" w:rsidRPr="0087560A" w:rsidRDefault="0024092F" w:rsidP="00C46F44">
      <w:pPr>
        <w:pStyle w:val="a4"/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7560A">
        <w:rPr>
          <w:rFonts w:ascii="Times New Roman" w:hAnsi="Times New Roman" w:cs="Times New Roman"/>
          <w:sz w:val="24"/>
          <w:szCs w:val="24"/>
        </w:rPr>
        <w:t>зміст;</w:t>
      </w:r>
    </w:p>
    <w:p w:rsidR="0024092F" w:rsidRPr="0087560A" w:rsidRDefault="0024092F" w:rsidP="00C46F44">
      <w:pPr>
        <w:pStyle w:val="a4"/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7560A">
        <w:rPr>
          <w:rFonts w:ascii="Times New Roman" w:hAnsi="Times New Roman" w:cs="Times New Roman"/>
          <w:sz w:val="24"/>
          <w:szCs w:val="24"/>
        </w:rPr>
        <w:t>вступ;</w:t>
      </w:r>
    </w:p>
    <w:p w:rsidR="0024092F" w:rsidRPr="0087560A" w:rsidRDefault="0024092F" w:rsidP="00C46F44">
      <w:pPr>
        <w:pStyle w:val="a4"/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7560A">
        <w:rPr>
          <w:rFonts w:ascii="Times New Roman" w:hAnsi="Times New Roman" w:cs="Times New Roman"/>
          <w:sz w:val="24"/>
          <w:szCs w:val="24"/>
        </w:rPr>
        <w:t>основна частина роботи, яка може включати теоретичну та практичну частину;</w:t>
      </w:r>
    </w:p>
    <w:p w:rsidR="0024092F" w:rsidRPr="0087560A" w:rsidRDefault="0024092F" w:rsidP="00C46F44">
      <w:pPr>
        <w:pStyle w:val="a4"/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7560A">
        <w:rPr>
          <w:rFonts w:ascii="Times New Roman" w:hAnsi="Times New Roman" w:cs="Times New Roman"/>
          <w:sz w:val="24"/>
          <w:szCs w:val="24"/>
        </w:rPr>
        <w:t>висновки;</w:t>
      </w:r>
    </w:p>
    <w:p w:rsidR="0024092F" w:rsidRPr="0087560A" w:rsidRDefault="0024092F" w:rsidP="00C46F44">
      <w:pPr>
        <w:pStyle w:val="a4"/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7560A">
        <w:rPr>
          <w:rFonts w:ascii="Times New Roman" w:hAnsi="Times New Roman" w:cs="Times New Roman"/>
          <w:sz w:val="24"/>
          <w:szCs w:val="24"/>
        </w:rPr>
        <w:t>список наукових джерел;</w:t>
      </w:r>
    </w:p>
    <w:p w:rsidR="0024092F" w:rsidRPr="0087560A" w:rsidRDefault="0024092F" w:rsidP="00C46F44">
      <w:pPr>
        <w:pStyle w:val="a4"/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7560A">
        <w:rPr>
          <w:rFonts w:ascii="Times New Roman" w:hAnsi="Times New Roman" w:cs="Times New Roman"/>
          <w:sz w:val="24"/>
          <w:szCs w:val="24"/>
        </w:rPr>
        <w:t>додатки.</w:t>
      </w:r>
    </w:p>
    <w:p w:rsidR="0024092F" w:rsidRPr="0087560A" w:rsidRDefault="0024092F" w:rsidP="00C46F44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87560A">
        <w:rPr>
          <w:lang w:val="uk-UA"/>
        </w:rPr>
        <w:t xml:space="preserve">Наявність посилань на наукові джерела при </w:t>
      </w:r>
      <w:r w:rsidR="00E04861">
        <w:rPr>
          <w:lang w:val="uk-UA"/>
        </w:rPr>
        <w:t>їх використанні в роботі є обов</w:t>
      </w:r>
      <w:r w:rsidR="00E04861" w:rsidRPr="0087560A">
        <w:rPr>
          <w:lang w:val="uk-UA"/>
        </w:rPr>
        <w:t>’язковим</w:t>
      </w:r>
      <w:r w:rsidRPr="0087560A">
        <w:rPr>
          <w:lang w:val="uk-UA"/>
        </w:rPr>
        <w:t>.</w:t>
      </w:r>
      <w:r w:rsidR="00D35DF5" w:rsidRPr="0087560A">
        <w:rPr>
          <w:lang w:val="uk-UA"/>
        </w:rPr>
        <w:t xml:space="preserve"> </w:t>
      </w:r>
    </w:p>
    <w:p w:rsidR="00C46F44" w:rsidRPr="0087560A" w:rsidRDefault="00C46F44" w:rsidP="00C46F44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  <w:r w:rsidRPr="0087560A">
        <w:rPr>
          <w:lang w:val="uk-UA"/>
        </w:rPr>
        <w:t xml:space="preserve">Робота друкується шрифтом </w:t>
      </w:r>
      <w:proofErr w:type="spellStart"/>
      <w:r w:rsidRPr="0087560A">
        <w:rPr>
          <w:lang w:val="uk-UA"/>
        </w:rPr>
        <w:t>Time</w:t>
      </w:r>
      <w:r w:rsidR="00E04861">
        <w:rPr>
          <w:lang w:val="uk-UA"/>
        </w:rPr>
        <w:t>s</w:t>
      </w:r>
      <w:proofErr w:type="spellEnd"/>
      <w:r w:rsidR="00E04861">
        <w:rPr>
          <w:lang w:val="uk-UA"/>
        </w:rPr>
        <w:t xml:space="preserve"> </w:t>
      </w:r>
      <w:proofErr w:type="spellStart"/>
      <w:r w:rsidR="00E04861">
        <w:rPr>
          <w:lang w:val="uk-UA"/>
        </w:rPr>
        <w:t>New</w:t>
      </w:r>
      <w:proofErr w:type="spellEnd"/>
      <w:r w:rsidR="00E04861">
        <w:rPr>
          <w:lang w:val="uk-UA"/>
        </w:rPr>
        <w:t xml:space="preserve"> </w:t>
      </w:r>
      <w:proofErr w:type="spellStart"/>
      <w:r w:rsidR="00E04861">
        <w:rPr>
          <w:lang w:val="uk-UA"/>
        </w:rPr>
        <w:t>Roman</w:t>
      </w:r>
      <w:proofErr w:type="spellEnd"/>
      <w:r w:rsidR="00E04861">
        <w:rPr>
          <w:lang w:val="uk-UA"/>
        </w:rPr>
        <w:t xml:space="preserve"> текстового редактора</w:t>
      </w:r>
      <w:r w:rsidRPr="0087560A">
        <w:rPr>
          <w:lang w:val="uk-UA"/>
        </w:rPr>
        <w:t xml:space="preserve"> Word (або </w:t>
      </w:r>
      <w:proofErr w:type="spellStart"/>
      <w:r w:rsidRPr="0087560A">
        <w:rPr>
          <w:lang w:val="uk-UA"/>
        </w:rPr>
        <w:t>Open</w:t>
      </w:r>
      <w:proofErr w:type="spellEnd"/>
      <w:r w:rsidRPr="0087560A">
        <w:rPr>
          <w:lang w:val="uk-UA"/>
        </w:rPr>
        <w:t xml:space="preserve"> Office) розміру 14 на одному боці аркуша білого паперу формату А4 з інтервалом 1,5 (до 30 рядків на сторінці). Поля: ліве, верхнє і нижнє — не менше 20 мм, праве — не менше 10 мм.</w:t>
      </w:r>
    </w:p>
    <w:p w:rsidR="00192089" w:rsidRPr="0087560A" w:rsidRDefault="00C46F44" w:rsidP="00C46F44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  <w:r w:rsidRPr="0087560A">
        <w:rPr>
          <w:lang w:val="uk-UA"/>
        </w:rPr>
        <w:t>Обсяг роботи  не повинен перевищувати 25 сторінок.</w:t>
      </w:r>
    </w:p>
    <w:p w:rsidR="0024092F" w:rsidRPr="0087560A" w:rsidRDefault="00E30C54" w:rsidP="00E30C54">
      <w:pPr>
        <w:pStyle w:val="rvps2"/>
        <w:ind w:firstLine="720"/>
        <w:jc w:val="both"/>
        <w:rPr>
          <w:lang w:val="uk-UA"/>
        </w:rPr>
      </w:pPr>
      <w:bookmarkStart w:id="39" w:name="n96"/>
      <w:bookmarkEnd w:id="39"/>
      <w:r w:rsidRPr="0087560A">
        <w:rPr>
          <w:lang w:val="uk-UA"/>
        </w:rPr>
        <w:t xml:space="preserve">6.3. До оргкомітету Конкурсу робота подається на паперових і електронних носіях. </w:t>
      </w:r>
      <w:bookmarkStart w:id="40" w:name="n97"/>
      <w:bookmarkStart w:id="41" w:name="n100"/>
      <w:bookmarkStart w:id="42" w:name="n101"/>
      <w:bookmarkStart w:id="43" w:name="n102"/>
      <w:bookmarkEnd w:id="40"/>
      <w:bookmarkEnd w:id="41"/>
      <w:bookmarkEnd w:id="42"/>
      <w:bookmarkEnd w:id="43"/>
    </w:p>
    <w:p w:rsidR="00E30C54" w:rsidRPr="0087560A" w:rsidRDefault="00E30C54" w:rsidP="00E30C54">
      <w:pPr>
        <w:pStyle w:val="rvps2"/>
        <w:ind w:firstLine="720"/>
        <w:jc w:val="both"/>
        <w:rPr>
          <w:lang w:val="uk-UA"/>
        </w:rPr>
      </w:pPr>
      <w:r w:rsidRPr="0087560A">
        <w:rPr>
          <w:lang w:val="uk-UA"/>
        </w:rPr>
        <w:t>6.4. Роботи оцінюються за такими критеріями: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358"/>
        <w:gridCol w:w="7275"/>
        <w:gridCol w:w="2036"/>
      </w:tblGrid>
      <w:tr w:rsidR="00E30C54" w:rsidRPr="0087560A" w:rsidTr="00BA3060">
        <w:trPr>
          <w:cantSplit/>
          <w:trHeight w:val="468"/>
        </w:trPr>
        <w:tc>
          <w:tcPr>
            <w:tcW w:w="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0C54" w:rsidRPr="0087560A" w:rsidRDefault="00E30C54">
            <w:pPr>
              <w:pStyle w:val="rvps12"/>
              <w:spacing w:line="276" w:lineRule="auto"/>
              <w:rPr>
                <w:lang w:val="uk-UA"/>
              </w:rPr>
            </w:pPr>
            <w:bookmarkStart w:id="44" w:name="n103"/>
            <w:bookmarkEnd w:id="44"/>
            <w:r w:rsidRPr="0087560A">
              <w:rPr>
                <w:rStyle w:val="rvts82"/>
                <w:lang w:val="uk-UA"/>
              </w:rPr>
              <w:t>№ з/п</w:t>
            </w:r>
          </w:p>
        </w:tc>
        <w:tc>
          <w:tcPr>
            <w:tcW w:w="7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0C54" w:rsidRPr="0087560A" w:rsidRDefault="00E30C54">
            <w:pPr>
              <w:pStyle w:val="rvps12"/>
              <w:spacing w:line="276" w:lineRule="auto"/>
              <w:rPr>
                <w:lang w:val="uk-UA"/>
              </w:rPr>
            </w:pPr>
            <w:r w:rsidRPr="0087560A">
              <w:rPr>
                <w:rStyle w:val="rvts82"/>
                <w:lang w:val="uk-UA"/>
              </w:rPr>
              <w:t>Критерії оцінювання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0C54" w:rsidRPr="0087560A" w:rsidRDefault="00E30C54" w:rsidP="00BA3060">
            <w:pPr>
              <w:pStyle w:val="rvps12"/>
              <w:spacing w:line="276" w:lineRule="auto"/>
              <w:jc w:val="center"/>
              <w:rPr>
                <w:lang w:val="uk-UA"/>
              </w:rPr>
            </w:pPr>
            <w:r w:rsidRPr="0087560A">
              <w:rPr>
                <w:rStyle w:val="rvts82"/>
                <w:lang w:val="uk-UA"/>
              </w:rPr>
              <w:t>Максимальна кількість балів</w:t>
            </w:r>
          </w:p>
        </w:tc>
      </w:tr>
      <w:tr w:rsidR="000C5B4F" w:rsidRPr="0087560A" w:rsidTr="00BA3060">
        <w:trPr>
          <w:cantSplit/>
        </w:trPr>
        <w:tc>
          <w:tcPr>
            <w:tcW w:w="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B4F" w:rsidRPr="0087560A" w:rsidRDefault="000C5B4F" w:rsidP="007A480A">
            <w:pPr>
              <w:pStyle w:val="rvps12"/>
              <w:spacing w:line="276" w:lineRule="auto"/>
              <w:rPr>
                <w:lang w:val="uk-UA"/>
              </w:rPr>
            </w:pPr>
            <w:r w:rsidRPr="0087560A">
              <w:rPr>
                <w:rStyle w:val="rvts82"/>
                <w:lang w:val="uk-UA"/>
              </w:rPr>
              <w:t>1</w:t>
            </w:r>
          </w:p>
        </w:tc>
        <w:tc>
          <w:tcPr>
            <w:tcW w:w="7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B4F" w:rsidRPr="0087560A" w:rsidRDefault="000C5B4F" w:rsidP="007A480A">
            <w:pPr>
              <w:pStyle w:val="rvps14"/>
              <w:spacing w:line="276" w:lineRule="auto"/>
              <w:rPr>
                <w:lang w:val="uk-UA"/>
              </w:rPr>
            </w:pPr>
            <w:r w:rsidRPr="0087560A">
              <w:rPr>
                <w:rStyle w:val="rvts82"/>
                <w:lang w:val="uk-UA"/>
              </w:rPr>
              <w:t>Творчий підхід і самостійність у виконанні роботи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B4F" w:rsidRPr="0087560A" w:rsidRDefault="000C5B4F" w:rsidP="00BA3060">
            <w:pPr>
              <w:pStyle w:val="rvps12"/>
              <w:spacing w:line="276" w:lineRule="auto"/>
              <w:jc w:val="center"/>
              <w:rPr>
                <w:lang w:val="uk-UA"/>
              </w:rPr>
            </w:pPr>
            <w:r w:rsidRPr="0087560A">
              <w:rPr>
                <w:rStyle w:val="rvts82"/>
                <w:lang w:val="uk-UA"/>
              </w:rPr>
              <w:t>20</w:t>
            </w:r>
          </w:p>
        </w:tc>
      </w:tr>
      <w:tr w:rsidR="000C5B4F" w:rsidRPr="0087560A" w:rsidTr="00BA3060">
        <w:trPr>
          <w:cantSplit/>
        </w:trPr>
        <w:tc>
          <w:tcPr>
            <w:tcW w:w="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5B4F" w:rsidRPr="0087560A" w:rsidRDefault="000C5B4F" w:rsidP="007A480A">
            <w:pPr>
              <w:pStyle w:val="rvps12"/>
              <w:spacing w:line="276" w:lineRule="auto"/>
              <w:rPr>
                <w:lang w:val="uk-UA"/>
              </w:rPr>
            </w:pPr>
            <w:r w:rsidRPr="0087560A">
              <w:rPr>
                <w:rStyle w:val="rvts82"/>
                <w:lang w:val="uk-UA"/>
              </w:rPr>
              <w:t>2</w:t>
            </w:r>
          </w:p>
        </w:tc>
        <w:tc>
          <w:tcPr>
            <w:tcW w:w="7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5B4F" w:rsidRPr="0087560A" w:rsidRDefault="000C5B4F" w:rsidP="007A480A">
            <w:pPr>
              <w:pStyle w:val="rvps14"/>
              <w:spacing w:line="276" w:lineRule="auto"/>
              <w:rPr>
                <w:lang w:val="uk-UA"/>
              </w:rPr>
            </w:pPr>
            <w:r w:rsidRPr="0087560A">
              <w:rPr>
                <w:rStyle w:val="rvts82"/>
                <w:lang w:val="uk-UA"/>
              </w:rPr>
              <w:t>Системність, повнота в розкритті теми; аргументованість висновків, їх відповідність матеріалам роботи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5B4F" w:rsidRPr="0087560A" w:rsidRDefault="000C5B4F" w:rsidP="00BA3060">
            <w:pPr>
              <w:pStyle w:val="rvps12"/>
              <w:spacing w:line="276" w:lineRule="auto"/>
              <w:jc w:val="center"/>
              <w:rPr>
                <w:lang w:val="uk-UA"/>
              </w:rPr>
            </w:pPr>
            <w:r w:rsidRPr="0087560A">
              <w:rPr>
                <w:rStyle w:val="rvts82"/>
                <w:lang w:val="uk-UA"/>
              </w:rPr>
              <w:t>25</w:t>
            </w:r>
          </w:p>
        </w:tc>
      </w:tr>
      <w:tr w:rsidR="000C5B4F" w:rsidRPr="0087560A" w:rsidTr="00BA3060">
        <w:trPr>
          <w:cantSplit/>
        </w:trPr>
        <w:tc>
          <w:tcPr>
            <w:tcW w:w="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5B4F" w:rsidRPr="0087560A" w:rsidRDefault="000C5B4F" w:rsidP="007A480A">
            <w:pPr>
              <w:pStyle w:val="rvps12"/>
              <w:spacing w:line="276" w:lineRule="auto"/>
              <w:rPr>
                <w:lang w:val="uk-UA"/>
              </w:rPr>
            </w:pPr>
            <w:r w:rsidRPr="0087560A">
              <w:rPr>
                <w:rStyle w:val="rvts82"/>
                <w:lang w:val="uk-UA"/>
              </w:rPr>
              <w:lastRenderedPageBreak/>
              <w:t>3</w:t>
            </w:r>
          </w:p>
        </w:tc>
        <w:tc>
          <w:tcPr>
            <w:tcW w:w="7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5B4F" w:rsidRPr="0087560A" w:rsidRDefault="000C5B4F" w:rsidP="007A480A">
            <w:pPr>
              <w:pStyle w:val="rvps14"/>
              <w:spacing w:line="276" w:lineRule="auto"/>
              <w:rPr>
                <w:lang w:val="uk-UA"/>
              </w:rPr>
            </w:pPr>
            <w:r w:rsidRPr="0087560A">
              <w:rPr>
                <w:rStyle w:val="rvts82"/>
                <w:lang w:val="uk-UA"/>
              </w:rPr>
              <w:t>Стиль, грамотність  викладення матеріалу в роботі, охайність в оформленні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5B4F" w:rsidRPr="0087560A" w:rsidRDefault="000C5B4F" w:rsidP="00BA3060">
            <w:pPr>
              <w:pStyle w:val="rvps12"/>
              <w:spacing w:line="276" w:lineRule="auto"/>
              <w:jc w:val="center"/>
              <w:rPr>
                <w:lang w:val="uk-UA"/>
              </w:rPr>
            </w:pPr>
            <w:r w:rsidRPr="0087560A">
              <w:rPr>
                <w:rStyle w:val="rvts82"/>
                <w:lang w:val="uk-UA"/>
              </w:rPr>
              <w:t>15</w:t>
            </w:r>
          </w:p>
        </w:tc>
      </w:tr>
      <w:tr w:rsidR="000C5B4F" w:rsidRPr="0087560A" w:rsidTr="00BA3060">
        <w:trPr>
          <w:cantSplit/>
        </w:trPr>
        <w:tc>
          <w:tcPr>
            <w:tcW w:w="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5B4F" w:rsidRPr="0087560A" w:rsidRDefault="000C5B4F" w:rsidP="007A480A">
            <w:pPr>
              <w:pStyle w:val="rvps12"/>
              <w:spacing w:line="276" w:lineRule="auto"/>
              <w:rPr>
                <w:lang w:val="uk-UA"/>
              </w:rPr>
            </w:pPr>
            <w:r w:rsidRPr="0087560A">
              <w:rPr>
                <w:rStyle w:val="rvts82"/>
                <w:lang w:val="uk-UA"/>
              </w:rPr>
              <w:t>4</w:t>
            </w:r>
          </w:p>
        </w:tc>
        <w:tc>
          <w:tcPr>
            <w:tcW w:w="7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5B4F" w:rsidRPr="0087560A" w:rsidRDefault="000C5B4F" w:rsidP="000C5B4F">
            <w:pPr>
              <w:pStyle w:val="rvps14"/>
              <w:spacing w:line="276" w:lineRule="auto"/>
              <w:rPr>
                <w:lang w:val="uk-UA"/>
              </w:rPr>
            </w:pPr>
            <w:r w:rsidRPr="0087560A">
              <w:rPr>
                <w:rStyle w:val="rvts82"/>
                <w:lang w:val="uk-UA"/>
              </w:rPr>
              <w:t>Чіткість і логічність викладення матеріалу під час доповіді, відповідність презентації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5B4F" w:rsidRPr="0087560A" w:rsidRDefault="000C5B4F" w:rsidP="00BA3060">
            <w:pPr>
              <w:pStyle w:val="rvps12"/>
              <w:spacing w:line="276" w:lineRule="auto"/>
              <w:jc w:val="center"/>
              <w:rPr>
                <w:lang w:val="uk-UA"/>
              </w:rPr>
            </w:pPr>
            <w:r w:rsidRPr="0087560A">
              <w:rPr>
                <w:rStyle w:val="rvts82"/>
                <w:lang w:val="uk-UA"/>
              </w:rPr>
              <w:t>25</w:t>
            </w:r>
          </w:p>
        </w:tc>
      </w:tr>
      <w:tr w:rsidR="00E30C54" w:rsidRPr="0087560A" w:rsidTr="00BA3060">
        <w:trPr>
          <w:cantSplit/>
        </w:trPr>
        <w:tc>
          <w:tcPr>
            <w:tcW w:w="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0C54" w:rsidRPr="0087560A" w:rsidRDefault="000C5B4F">
            <w:pPr>
              <w:pStyle w:val="rvps12"/>
              <w:spacing w:line="276" w:lineRule="auto"/>
              <w:rPr>
                <w:lang w:val="uk-UA"/>
              </w:rPr>
            </w:pPr>
            <w:r w:rsidRPr="0087560A">
              <w:rPr>
                <w:rStyle w:val="rvts82"/>
                <w:lang w:val="uk-UA"/>
              </w:rPr>
              <w:t>5</w:t>
            </w:r>
          </w:p>
        </w:tc>
        <w:tc>
          <w:tcPr>
            <w:tcW w:w="7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0C54" w:rsidRPr="0087560A" w:rsidRDefault="000C5B4F">
            <w:pPr>
              <w:pStyle w:val="rvps14"/>
              <w:spacing w:line="276" w:lineRule="auto"/>
              <w:rPr>
                <w:lang w:val="uk-UA"/>
              </w:rPr>
            </w:pPr>
            <w:r w:rsidRPr="0087560A">
              <w:rPr>
                <w:rStyle w:val="rvts82"/>
                <w:lang w:val="uk-UA"/>
              </w:rPr>
              <w:t>В</w:t>
            </w:r>
            <w:r w:rsidR="00675F6F" w:rsidRPr="0087560A">
              <w:rPr>
                <w:rStyle w:val="rvts82"/>
                <w:lang w:val="uk-UA"/>
              </w:rPr>
              <w:t>ичерпність відповідей на питання, культура мовлення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0C54" w:rsidRPr="0087560A" w:rsidRDefault="000C5B4F" w:rsidP="00BA3060">
            <w:pPr>
              <w:pStyle w:val="rvps12"/>
              <w:spacing w:line="276" w:lineRule="auto"/>
              <w:jc w:val="center"/>
              <w:rPr>
                <w:lang w:val="uk-UA"/>
              </w:rPr>
            </w:pPr>
            <w:r w:rsidRPr="0087560A">
              <w:rPr>
                <w:rStyle w:val="rvts82"/>
                <w:lang w:val="uk-UA"/>
              </w:rPr>
              <w:t>15</w:t>
            </w:r>
          </w:p>
        </w:tc>
      </w:tr>
      <w:tr w:rsidR="00E30C54" w:rsidRPr="0087560A" w:rsidTr="00BA3060">
        <w:trPr>
          <w:cantSplit/>
          <w:trHeight w:val="495"/>
        </w:trPr>
        <w:tc>
          <w:tcPr>
            <w:tcW w:w="76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0C54" w:rsidRPr="0087560A" w:rsidRDefault="00E30C54">
            <w:pPr>
              <w:pStyle w:val="rvps14"/>
              <w:spacing w:line="276" w:lineRule="auto"/>
              <w:rPr>
                <w:lang w:val="uk-UA"/>
              </w:rPr>
            </w:pPr>
            <w:r w:rsidRPr="0087560A">
              <w:rPr>
                <w:rStyle w:val="rvts90"/>
                <w:lang w:val="uk-UA"/>
              </w:rPr>
              <w:t>Максимальна сума балів</w:t>
            </w:r>
          </w:p>
        </w:tc>
        <w:tc>
          <w:tcPr>
            <w:tcW w:w="2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0C54" w:rsidRPr="0087560A" w:rsidRDefault="00E30C54" w:rsidP="00BA3060">
            <w:pPr>
              <w:pStyle w:val="rvps12"/>
              <w:spacing w:line="276" w:lineRule="auto"/>
              <w:jc w:val="center"/>
              <w:rPr>
                <w:lang w:val="uk-UA"/>
              </w:rPr>
            </w:pPr>
            <w:r w:rsidRPr="0087560A">
              <w:rPr>
                <w:rStyle w:val="rvts82"/>
                <w:lang w:val="uk-UA"/>
              </w:rPr>
              <w:t>100</w:t>
            </w:r>
          </w:p>
        </w:tc>
      </w:tr>
    </w:tbl>
    <w:p w:rsidR="00E30C54" w:rsidRPr="0087560A" w:rsidRDefault="00E30C54" w:rsidP="00E30C54">
      <w:pPr>
        <w:pStyle w:val="rvps7"/>
        <w:jc w:val="center"/>
        <w:rPr>
          <w:rStyle w:val="rvts15"/>
          <w:b/>
          <w:lang w:val="en-US"/>
        </w:rPr>
      </w:pPr>
      <w:bookmarkStart w:id="45" w:name="n104"/>
      <w:bookmarkEnd w:id="45"/>
    </w:p>
    <w:p w:rsidR="00E30C54" w:rsidRPr="0087560A" w:rsidRDefault="00E30C54" w:rsidP="00E30C54">
      <w:pPr>
        <w:pStyle w:val="rvps7"/>
        <w:jc w:val="center"/>
        <w:rPr>
          <w:lang w:val="uk-UA"/>
        </w:rPr>
      </w:pPr>
      <w:r w:rsidRPr="0087560A">
        <w:rPr>
          <w:rStyle w:val="rvts15"/>
          <w:b/>
          <w:lang w:val="uk-UA"/>
        </w:rPr>
        <w:t>7. Визначення та нагородження переможців Конкурсу</w:t>
      </w:r>
    </w:p>
    <w:p w:rsidR="00E30C54" w:rsidRPr="0087560A" w:rsidRDefault="00E30C54" w:rsidP="00E30C54">
      <w:pPr>
        <w:pStyle w:val="rvps2"/>
        <w:ind w:firstLine="720"/>
        <w:jc w:val="both"/>
        <w:rPr>
          <w:lang w:val="uk-UA"/>
        </w:rPr>
      </w:pPr>
      <w:bookmarkStart w:id="46" w:name="n105"/>
      <w:bookmarkEnd w:id="46"/>
      <w:r w:rsidRPr="0087560A">
        <w:rPr>
          <w:lang w:val="uk-UA"/>
        </w:rPr>
        <w:t>7.1. Переможці та призери Конкурсу визначаються журі в кожній номінації окремо за кількістю набраних ними балів.</w:t>
      </w:r>
    </w:p>
    <w:p w:rsidR="00E30C54" w:rsidRPr="0087560A" w:rsidRDefault="00E30C54" w:rsidP="00E30C54">
      <w:pPr>
        <w:pStyle w:val="rvps2"/>
        <w:ind w:firstLine="720"/>
        <w:jc w:val="both"/>
        <w:rPr>
          <w:lang w:val="uk-UA"/>
        </w:rPr>
      </w:pPr>
      <w:bookmarkStart w:id="47" w:name="n106"/>
      <w:bookmarkEnd w:id="47"/>
      <w:r w:rsidRPr="0087560A">
        <w:rPr>
          <w:lang w:val="uk-UA"/>
        </w:rPr>
        <w:t>7.2. Переможцем Конкурсу в кожній номінації є учасник, який набрав найбільшу кількість балів.</w:t>
      </w:r>
    </w:p>
    <w:p w:rsidR="00E30C54" w:rsidRPr="0087560A" w:rsidRDefault="00E30C54" w:rsidP="00E30C54">
      <w:pPr>
        <w:pStyle w:val="rvps2"/>
        <w:ind w:firstLine="720"/>
        <w:jc w:val="both"/>
        <w:rPr>
          <w:lang w:val="uk-UA"/>
        </w:rPr>
      </w:pPr>
      <w:bookmarkStart w:id="48" w:name="n107"/>
      <w:bookmarkEnd w:id="48"/>
      <w:r w:rsidRPr="0087560A">
        <w:rPr>
          <w:lang w:val="uk-UA"/>
        </w:rPr>
        <w:t>Призерами Конкурсу є учасники, які за кількістю набраних балів зайняли друге та третє місця.</w:t>
      </w:r>
    </w:p>
    <w:p w:rsidR="00E30C54" w:rsidRPr="0087560A" w:rsidRDefault="00E30C54" w:rsidP="00E30C54">
      <w:pPr>
        <w:pStyle w:val="rvps2"/>
        <w:ind w:firstLine="720"/>
        <w:jc w:val="both"/>
        <w:rPr>
          <w:lang w:val="uk-UA"/>
        </w:rPr>
      </w:pPr>
      <w:bookmarkStart w:id="49" w:name="n108"/>
      <w:bookmarkStart w:id="50" w:name="n109"/>
      <w:bookmarkEnd w:id="49"/>
      <w:bookmarkEnd w:id="50"/>
      <w:r w:rsidRPr="0087560A">
        <w:rPr>
          <w:lang w:val="uk-UA"/>
        </w:rPr>
        <w:t>7.</w:t>
      </w:r>
      <w:r w:rsidR="00C46F44" w:rsidRPr="0087560A">
        <w:rPr>
          <w:lang w:val="uk-UA"/>
        </w:rPr>
        <w:t>3</w:t>
      </w:r>
      <w:r w:rsidRPr="0087560A">
        <w:rPr>
          <w:lang w:val="uk-UA"/>
        </w:rPr>
        <w:t>. Результати проведення Конкурсу затверджуються наказом КПНЗ «</w:t>
      </w:r>
      <w:proofErr w:type="spellStart"/>
      <w:r w:rsidRPr="0087560A">
        <w:rPr>
          <w:lang w:val="uk-UA"/>
        </w:rPr>
        <w:t>КМАНум</w:t>
      </w:r>
      <w:proofErr w:type="spellEnd"/>
      <w:r w:rsidRPr="0087560A">
        <w:rPr>
          <w:lang w:val="uk-UA"/>
        </w:rPr>
        <w:t>».</w:t>
      </w:r>
    </w:p>
    <w:p w:rsidR="00E30C54" w:rsidRPr="0087560A" w:rsidRDefault="00E30C54" w:rsidP="00E30C54">
      <w:pPr>
        <w:pStyle w:val="rvps2"/>
        <w:ind w:firstLine="720"/>
        <w:jc w:val="both"/>
        <w:rPr>
          <w:lang w:val="uk-UA"/>
        </w:rPr>
      </w:pPr>
      <w:bookmarkStart w:id="51" w:name="n110"/>
      <w:bookmarkEnd w:id="51"/>
      <w:r w:rsidRPr="0087560A">
        <w:rPr>
          <w:lang w:val="uk-UA"/>
        </w:rPr>
        <w:t>7.</w:t>
      </w:r>
      <w:r w:rsidR="00C46F44" w:rsidRPr="0087560A">
        <w:rPr>
          <w:lang w:val="uk-UA"/>
        </w:rPr>
        <w:t>4</w:t>
      </w:r>
      <w:r w:rsidRPr="0087560A">
        <w:rPr>
          <w:lang w:val="uk-UA"/>
        </w:rPr>
        <w:t>. Переможці та призери Конкурсу нагороджуються дипломами відповідних ступенів.</w:t>
      </w:r>
    </w:p>
    <w:p w:rsidR="00E30C54" w:rsidRPr="0087560A" w:rsidRDefault="00E30C54" w:rsidP="00E30C54">
      <w:pPr>
        <w:pStyle w:val="rvps7"/>
        <w:jc w:val="center"/>
        <w:rPr>
          <w:b/>
          <w:lang w:val="uk-UA"/>
        </w:rPr>
      </w:pPr>
      <w:bookmarkStart w:id="52" w:name="n111"/>
      <w:bookmarkStart w:id="53" w:name="n112"/>
      <w:bookmarkEnd w:id="52"/>
      <w:bookmarkEnd w:id="53"/>
      <w:r w:rsidRPr="0087560A">
        <w:rPr>
          <w:rStyle w:val="rvts15"/>
          <w:b/>
          <w:lang w:val="uk-UA"/>
        </w:rPr>
        <w:t xml:space="preserve">8. Фінансування </w:t>
      </w:r>
      <w:r w:rsidRPr="0087560A">
        <w:rPr>
          <w:b/>
          <w:lang w:val="uk-UA"/>
        </w:rPr>
        <w:t>Конкурсу</w:t>
      </w:r>
    </w:p>
    <w:p w:rsidR="00E30C54" w:rsidRPr="0087560A" w:rsidRDefault="00E30C54" w:rsidP="00E30C54">
      <w:pPr>
        <w:pStyle w:val="rvps2"/>
        <w:ind w:firstLine="720"/>
        <w:jc w:val="both"/>
        <w:rPr>
          <w:lang w:val="uk-UA"/>
        </w:rPr>
      </w:pPr>
      <w:bookmarkStart w:id="54" w:name="n113"/>
      <w:bookmarkEnd w:id="54"/>
      <w:r w:rsidRPr="0087560A">
        <w:rPr>
          <w:lang w:val="uk-UA"/>
        </w:rPr>
        <w:t>Витрати на організацію та проведення Конкурсу здійснюються за рахунок коштів, не заборонених чинним законодавством України.</w:t>
      </w:r>
      <w:bookmarkStart w:id="55" w:name="n114"/>
      <w:bookmarkStart w:id="56" w:name="n149"/>
      <w:bookmarkEnd w:id="55"/>
      <w:bookmarkEnd w:id="56"/>
    </w:p>
    <w:p w:rsidR="00E30C54" w:rsidRPr="0087560A" w:rsidRDefault="00E30C54" w:rsidP="00E30C54">
      <w:pPr>
        <w:rPr>
          <w:sz w:val="24"/>
          <w:szCs w:val="24"/>
        </w:rPr>
      </w:pPr>
      <w:r w:rsidRPr="0087560A">
        <w:rPr>
          <w:sz w:val="24"/>
          <w:szCs w:val="24"/>
        </w:rPr>
        <w:br w:type="page"/>
      </w:r>
      <w:bookmarkStart w:id="57" w:name="n115"/>
      <w:bookmarkEnd w:id="57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564"/>
        <w:gridCol w:w="4075"/>
      </w:tblGrid>
      <w:tr w:rsidR="00E30C54" w:rsidRPr="0087560A" w:rsidTr="00E30C54">
        <w:trPr>
          <w:tblCellSpacing w:w="0" w:type="dxa"/>
        </w:trPr>
        <w:tc>
          <w:tcPr>
            <w:tcW w:w="2886" w:type="pct"/>
          </w:tcPr>
          <w:p w:rsidR="00E30C54" w:rsidRPr="0087560A" w:rsidRDefault="00E30C54">
            <w:pPr>
              <w:pStyle w:val="rvps14"/>
              <w:spacing w:line="276" w:lineRule="auto"/>
              <w:rPr>
                <w:lang w:val="uk-UA"/>
              </w:rPr>
            </w:pPr>
          </w:p>
        </w:tc>
        <w:tc>
          <w:tcPr>
            <w:tcW w:w="2114" w:type="pct"/>
            <w:hideMark/>
          </w:tcPr>
          <w:p w:rsidR="00E30C54" w:rsidRPr="0087560A" w:rsidRDefault="00E30C54" w:rsidP="00650D69">
            <w:pPr>
              <w:pStyle w:val="rvps14"/>
              <w:spacing w:line="276" w:lineRule="auto"/>
              <w:rPr>
                <w:lang w:val="uk-UA"/>
              </w:rPr>
            </w:pPr>
            <w:r w:rsidRPr="0087560A">
              <w:rPr>
                <w:lang w:val="uk-UA"/>
              </w:rPr>
              <w:t xml:space="preserve">Додаток 1 </w:t>
            </w:r>
            <w:r w:rsidRPr="0087560A">
              <w:rPr>
                <w:lang w:val="uk-UA"/>
              </w:rPr>
              <w:br/>
              <w:t xml:space="preserve">до Положення про міський конкурс </w:t>
            </w:r>
            <w:r w:rsidRPr="0087560A">
              <w:rPr>
                <w:lang w:val="uk-UA"/>
              </w:rPr>
              <w:br/>
            </w:r>
            <w:r w:rsidR="00650D69" w:rsidRPr="0087560A">
              <w:rPr>
                <w:lang w:val="uk-UA"/>
              </w:rPr>
              <w:t>пошук</w:t>
            </w:r>
            <w:r w:rsidR="00E04861">
              <w:rPr>
                <w:lang w:val="uk-UA"/>
              </w:rPr>
              <w:t xml:space="preserve">ово-дослідницьких робіт </w:t>
            </w:r>
            <w:r w:rsidR="00E04861">
              <w:rPr>
                <w:lang w:val="uk-UA"/>
              </w:rPr>
              <w:br/>
              <w:t>«</w:t>
            </w:r>
            <w:r w:rsidRPr="0087560A">
              <w:rPr>
                <w:lang w:val="uk-UA"/>
              </w:rPr>
              <w:t>Математична мозаїка</w:t>
            </w:r>
            <w:r w:rsidR="00E04861">
              <w:rPr>
                <w:lang w:val="uk-UA"/>
              </w:rPr>
              <w:t>»</w:t>
            </w:r>
          </w:p>
        </w:tc>
      </w:tr>
    </w:tbl>
    <w:p w:rsidR="00E30C54" w:rsidRPr="0087560A" w:rsidRDefault="00E30C54" w:rsidP="00E30C54">
      <w:pPr>
        <w:pStyle w:val="rvps7"/>
        <w:jc w:val="center"/>
        <w:rPr>
          <w:b/>
          <w:lang w:val="uk-UA"/>
        </w:rPr>
      </w:pPr>
      <w:bookmarkStart w:id="58" w:name="n116"/>
      <w:bookmarkEnd w:id="58"/>
      <w:r w:rsidRPr="0087560A">
        <w:rPr>
          <w:rStyle w:val="rvts15"/>
          <w:b/>
          <w:lang w:val="uk-UA"/>
        </w:rPr>
        <w:t xml:space="preserve">ЗАЯВКА </w:t>
      </w:r>
      <w:r w:rsidRPr="0087560A">
        <w:rPr>
          <w:b/>
          <w:lang w:val="uk-UA"/>
        </w:rPr>
        <w:br/>
      </w:r>
      <w:r w:rsidRPr="0087560A">
        <w:rPr>
          <w:rStyle w:val="rvts15"/>
          <w:b/>
          <w:lang w:val="uk-UA"/>
        </w:rPr>
        <w:t xml:space="preserve">на участь у </w:t>
      </w:r>
      <w:r w:rsidRPr="0087560A">
        <w:rPr>
          <w:b/>
          <w:lang w:val="uk-UA"/>
        </w:rPr>
        <w:t xml:space="preserve">міському конкурсі </w:t>
      </w:r>
      <w:r w:rsidR="00650D69" w:rsidRPr="0087560A">
        <w:rPr>
          <w:b/>
          <w:lang w:val="uk-UA"/>
        </w:rPr>
        <w:t>пошу</w:t>
      </w:r>
      <w:r w:rsidR="00E04861">
        <w:rPr>
          <w:b/>
          <w:lang w:val="uk-UA"/>
        </w:rPr>
        <w:t xml:space="preserve">ково-дослідницьких робіт </w:t>
      </w:r>
      <w:r w:rsidR="00E04861">
        <w:rPr>
          <w:b/>
          <w:lang w:val="uk-UA"/>
        </w:rPr>
        <w:br/>
        <w:t>«Математична мозаїка»</w:t>
      </w:r>
    </w:p>
    <w:p w:rsidR="00E30C54" w:rsidRPr="0087560A" w:rsidRDefault="00E30C54" w:rsidP="00E30C54">
      <w:pPr>
        <w:pStyle w:val="rvps14"/>
        <w:rPr>
          <w:lang w:val="uk-UA"/>
        </w:rPr>
      </w:pPr>
      <w:bookmarkStart w:id="59" w:name="n117"/>
      <w:bookmarkEnd w:id="59"/>
      <w:r w:rsidRPr="0087560A">
        <w:rPr>
          <w:lang w:val="uk-UA"/>
        </w:rPr>
        <w:t xml:space="preserve">Тема </w:t>
      </w:r>
      <w:r w:rsidR="008D2DF4" w:rsidRPr="0087560A">
        <w:rPr>
          <w:lang w:val="uk-UA"/>
        </w:rPr>
        <w:t>пош</w:t>
      </w:r>
      <w:r w:rsidRPr="0087560A">
        <w:rPr>
          <w:lang w:val="uk-UA"/>
        </w:rPr>
        <w:t>уково-дослідницько</w:t>
      </w:r>
      <w:r w:rsidR="008D2DF4" w:rsidRPr="0087560A">
        <w:rPr>
          <w:lang w:val="uk-UA"/>
        </w:rPr>
        <w:t xml:space="preserve">ї </w:t>
      </w:r>
      <w:r w:rsidRPr="0087560A">
        <w:rPr>
          <w:lang w:val="uk-UA"/>
        </w:rPr>
        <w:t xml:space="preserve">роботи: ___________________________________________ </w:t>
      </w:r>
      <w:r w:rsidRPr="0087560A">
        <w:rPr>
          <w:lang w:val="uk-UA"/>
        </w:rPr>
        <w:br/>
        <w:t>_____________________________________________________________________________</w:t>
      </w:r>
    </w:p>
    <w:p w:rsidR="00E30C54" w:rsidRPr="0087560A" w:rsidRDefault="00E30C54" w:rsidP="00E30C54">
      <w:pPr>
        <w:pStyle w:val="rvps14"/>
        <w:rPr>
          <w:lang w:val="uk-UA"/>
        </w:rPr>
      </w:pPr>
      <w:bookmarkStart w:id="60" w:name="n118"/>
      <w:bookmarkEnd w:id="60"/>
      <w:r w:rsidRPr="0087560A">
        <w:rPr>
          <w:lang w:val="uk-UA"/>
        </w:rPr>
        <w:t>Номінація: ____________________________________________________________________</w:t>
      </w:r>
    </w:p>
    <w:p w:rsidR="00E30C54" w:rsidRPr="0087560A" w:rsidRDefault="00E30C54" w:rsidP="00E30C54">
      <w:pPr>
        <w:pStyle w:val="rvps14"/>
        <w:rPr>
          <w:lang w:val="uk-UA"/>
        </w:rPr>
      </w:pPr>
      <w:bookmarkStart w:id="61" w:name="n119"/>
      <w:bookmarkEnd w:id="61"/>
      <w:r w:rsidRPr="0087560A">
        <w:rPr>
          <w:lang w:val="uk-UA"/>
        </w:rPr>
        <w:t>Прізвище: ____________________________________________________________________</w:t>
      </w:r>
    </w:p>
    <w:p w:rsidR="00E30C54" w:rsidRPr="0087560A" w:rsidRDefault="00E30C54" w:rsidP="00E30C54">
      <w:pPr>
        <w:pStyle w:val="rvps14"/>
        <w:rPr>
          <w:lang w:val="uk-UA"/>
        </w:rPr>
      </w:pPr>
      <w:bookmarkStart w:id="62" w:name="n120"/>
      <w:bookmarkEnd w:id="62"/>
      <w:r w:rsidRPr="0087560A">
        <w:rPr>
          <w:lang w:val="uk-UA"/>
        </w:rPr>
        <w:t>Ім'я: _________________________________________________________________________</w:t>
      </w:r>
    </w:p>
    <w:p w:rsidR="00E30C54" w:rsidRPr="0087560A" w:rsidRDefault="00E30C54" w:rsidP="00E30C54">
      <w:pPr>
        <w:pStyle w:val="rvps14"/>
        <w:rPr>
          <w:lang w:val="uk-UA"/>
        </w:rPr>
      </w:pPr>
      <w:bookmarkStart w:id="63" w:name="n121"/>
      <w:bookmarkEnd w:id="63"/>
      <w:r w:rsidRPr="0087560A">
        <w:rPr>
          <w:lang w:val="uk-UA"/>
        </w:rPr>
        <w:t>По батькові: __________________________________________________________________</w:t>
      </w:r>
    </w:p>
    <w:p w:rsidR="00E30C54" w:rsidRPr="0087560A" w:rsidRDefault="00E30C54" w:rsidP="00E30C54">
      <w:pPr>
        <w:pStyle w:val="rvps14"/>
        <w:rPr>
          <w:lang w:val="uk-UA"/>
        </w:rPr>
      </w:pPr>
      <w:bookmarkStart w:id="64" w:name="n122"/>
      <w:bookmarkEnd w:id="64"/>
      <w:r w:rsidRPr="0087560A">
        <w:rPr>
          <w:lang w:val="uk-UA"/>
        </w:rPr>
        <w:t>Число, місяць, рік народження: ________________________________________</w:t>
      </w:r>
    </w:p>
    <w:p w:rsidR="00E30C54" w:rsidRPr="0087560A" w:rsidRDefault="00E30C54" w:rsidP="00E30C54">
      <w:pPr>
        <w:pStyle w:val="rvps14"/>
        <w:rPr>
          <w:lang w:val="uk-UA"/>
        </w:rPr>
      </w:pPr>
      <w:bookmarkStart w:id="65" w:name="n123"/>
      <w:bookmarkEnd w:id="65"/>
      <w:r w:rsidRPr="0087560A">
        <w:rPr>
          <w:lang w:val="uk-UA"/>
        </w:rPr>
        <w:t>Клас (курс): ______________________</w:t>
      </w:r>
    </w:p>
    <w:p w:rsidR="00E30C54" w:rsidRPr="0087560A" w:rsidRDefault="00E30C54" w:rsidP="00E30C54">
      <w:pPr>
        <w:pStyle w:val="rvps14"/>
        <w:rPr>
          <w:lang w:val="uk-UA"/>
        </w:rPr>
      </w:pPr>
      <w:bookmarkStart w:id="66" w:name="n124"/>
      <w:bookmarkEnd w:id="66"/>
      <w:r w:rsidRPr="0087560A">
        <w:rPr>
          <w:lang w:val="uk-UA"/>
        </w:rPr>
        <w:t>Найменування загальноосвітнього навчального закладу:</w:t>
      </w:r>
    </w:p>
    <w:p w:rsidR="00E30C54" w:rsidRPr="0087560A" w:rsidRDefault="00E30C54" w:rsidP="00E30C54">
      <w:pPr>
        <w:pStyle w:val="rvps14"/>
        <w:rPr>
          <w:lang w:val="uk-UA"/>
        </w:rPr>
      </w:pPr>
      <w:bookmarkStart w:id="67" w:name="n125"/>
      <w:bookmarkEnd w:id="67"/>
      <w:r w:rsidRPr="0087560A">
        <w:rPr>
          <w:lang w:val="uk-UA"/>
        </w:rPr>
        <w:t>_____________________________________________________________________________</w:t>
      </w:r>
    </w:p>
    <w:p w:rsidR="00E30C54" w:rsidRPr="0087560A" w:rsidRDefault="00E30C54" w:rsidP="00E30C54">
      <w:pPr>
        <w:pStyle w:val="rvps14"/>
        <w:rPr>
          <w:lang w:val="uk-UA"/>
        </w:rPr>
      </w:pPr>
      <w:bookmarkStart w:id="68" w:name="n126"/>
      <w:bookmarkStart w:id="69" w:name="n128"/>
      <w:bookmarkEnd w:id="68"/>
      <w:bookmarkEnd w:id="69"/>
      <w:r w:rsidRPr="0087560A">
        <w:rPr>
          <w:lang w:val="uk-UA"/>
        </w:rPr>
        <w:t xml:space="preserve">Наявність презентаційних матеріалів: _____________________________________ </w:t>
      </w:r>
      <w:r w:rsidRPr="0087560A">
        <w:rPr>
          <w:lang w:val="uk-UA"/>
        </w:rPr>
        <w:br/>
        <w:t>_____________________________________________________________________________</w:t>
      </w:r>
    </w:p>
    <w:p w:rsidR="00E30C54" w:rsidRPr="0087560A" w:rsidRDefault="00E30C54" w:rsidP="00E30C54">
      <w:pPr>
        <w:pStyle w:val="rvps14"/>
        <w:rPr>
          <w:lang w:val="uk-UA"/>
        </w:rPr>
      </w:pPr>
      <w:bookmarkStart w:id="70" w:name="n129"/>
      <w:bookmarkEnd w:id="70"/>
      <w:r w:rsidRPr="0087560A">
        <w:rPr>
          <w:lang w:val="uk-UA"/>
        </w:rPr>
        <w:t>Місце проживання учасника:</w:t>
      </w:r>
    </w:p>
    <w:p w:rsidR="00E30C54" w:rsidRPr="0087560A" w:rsidRDefault="00E30C54" w:rsidP="00E30C54">
      <w:pPr>
        <w:pStyle w:val="rvps14"/>
        <w:rPr>
          <w:lang w:val="uk-UA"/>
        </w:rPr>
      </w:pPr>
      <w:bookmarkStart w:id="71" w:name="n130"/>
      <w:bookmarkEnd w:id="71"/>
      <w:r w:rsidRPr="0087560A">
        <w:rPr>
          <w:lang w:val="uk-UA"/>
        </w:rPr>
        <w:t xml:space="preserve">район: ____________________________, населений пункт: __________________________, </w:t>
      </w:r>
      <w:r w:rsidRPr="0087560A">
        <w:rPr>
          <w:lang w:val="uk-UA"/>
        </w:rPr>
        <w:br/>
        <w:t xml:space="preserve">вулиця: _______________________________, будинок № _________, квартира _________, </w:t>
      </w:r>
      <w:r w:rsidRPr="0087560A">
        <w:rPr>
          <w:lang w:val="uk-UA"/>
        </w:rPr>
        <w:br/>
        <w:t>Контактний телефон: ______________________, е-mail: _____________________________</w:t>
      </w:r>
    </w:p>
    <w:p w:rsidR="00E30C54" w:rsidRPr="0087560A" w:rsidRDefault="00E30C54" w:rsidP="00E30C54">
      <w:pPr>
        <w:pStyle w:val="rvps14"/>
        <w:rPr>
          <w:lang w:val="uk-UA"/>
        </w:rPr>
      </w:pPr>
      <w:bookmarkStart w:id="72" w:name="n131"/>
      <w:bookmarkEnd w:id="72"/>
      <w:r w:rsidRPr="0087560A">
        <w:rPr>
          <w:lang w:val="uk-UA"/>
        </w:rPr>
        <w:t xml:space="preserve">Науковий керівник (П.І.Б., посада): ______________________________________________ </w:t>
      </w:r>
      <w:r w:rsidRPr="0087560A">
        <w:rPr>
          <w:lang w:val="uk-UA"/>
        </w:rPr>
        <w:br/>
        <w:t>____________________________________________________________________________</w:t>
      </w:r>
    </w:p>
    <w:p w:rsidR="00E30C54" w:rsidRPr="0087560A" w:rsidRDefault="00E30C54" w:rsidP="00E30C54">
      <w:pPr>
        <w:pStyle w:val="rvps14"/>
        <w:rPr>
          <w:lang w:val="uk-UA"/>
        </w:rPr>
      </w:pPr>
      <w:bookmarkStart w:id="73" w:name="n132"/>
      <w:bookmarkEnd w:id="73"/>
      <w:r w:rsidRPr="0087560A">
        <w:rPr>
          <w:lang w:val="uk-UA"/>
        </w:rPr>
        <w:t>Контактний телефон: _____________________, е-mail: ______________________________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0"/>
        <w:gridCol w:w="2640"/>
        <w:gridCol w:w="3150"/>
      </w:tblGrid>
      <w:tr w:rsidR="00E30C54" w:rsidRPr="0087560A" w:rsidTr="00E30C54">
        <w:trPr>
          <w:tblCellSpacing w:w="0" w:type="dxa"/>
        </w:trPr>
        <w:tc>
          <w:tcPr>
            <w:tcW w:w="3540" w:type="dxa"/>
            <w:shd w:val="clear" w:color="auto" w:fill="FFFFFF"/>
          </w:tcPr>
          <w:p w:rsidR="00E30C54" w:rsidRPr="0087560A" w:rsidRDefault="00E30C54">
            <w:pPr>
              <w:pStyle w:val="rvps12"/>
              <w:spacing w:line="276" w:lineRule="auto"/>
              <w:rPr>
                <w:lang w:val="uk-UA"/>
              </w:rPr>
            </w:pPr>
            <w:bookmarkStart w:id="74" w:name="n133"/>
            <w:bookmarkEnd w:id="74"/>
          </w:p>
          <w:p w:rsidR="00E30C54" w:rsidRPr="0087560A" w:rsidRDefault="00E30C54">
            <w:pPr>
              <w:pStyle w:val="rvps12"/>
              <w:spacing w:line="276" w:lineRule="auto"/>
              <w:rPr>
                <w:lang w:val="uk-UA"/>
              </w:rPr>
            </w:pPr>
            <w:r w:rsidRPr="0087560A">
              <w:rPr>
                <w:lang w:val="uk-UA"/>
              </w:rPr>
              <w:t xml:space="preserve">________________________ </w:t>
            </w:r>
            <w:r w:rsidRPr="0087560A">
              <w:rPr>
                <w:lang w:val="uk-UA"/>
              </w:rPr>
              <w:br/>
            </w:r>
            <w:r w:rsidRPr="0087560A">
              <w:rPr>
                <w:rStyle w:val="rvts82"/>
                <w:lang w:val="uk-UA"/>
              </w:rPr>
              <w:t>(керівник навчального закладу)</w:t>
            </w:r>
          </w:p>
        </w:tc>
        <w:tc>
          <w:tcPr>
            <w:tcW w:w="2640" w:type="dxa"/>
            <w:shd w:val="clear" w:color="auto" w:fill="FFFFFF"/>
            <w:hideMark/>
          </w:tcPr>
          <w:p w:rsidR="00E30C54" w:rsidRPr="0087560A" w:rsidRDefault="00E30C54">
            <w:pPr>
              <w:pStyle w:val="rvps12"/>
              <w:spacing w:line="276" w:lineRule="auto"/>
              <w:rPr>
                <w:lang w:val="uk-UA"/>
              </w:rPr>
            </w:pPr>
            <w:r w:rsidRPr="0087560A">
              <w:rPr>
                <w:lang w:val="uk-UA"/>
              </w:rPr>
              <w:t xml:space="preserve">____________ </w:t>
            </w:r>
            <w:r w:rsidRPr="0087560A">
              <w:rPr>
                <w:lang w:val="uk-UA"/>
              </w:rPr>
              <w:br/>
            </w:r>
            <w:r w:rsidRPr="0087560A">
              <w:rPr>
                <w:rStyle w:val="rvts82"/>
                <w:lang w:val="uk-UA"/>
              </w:rPr>
              <w:t>(підпис)</w:t>
            </w:r>
          </w:p>
        </w:tc>
        <w:tc>
          <w:tcPr>
            <w:tcW w:w="3150" w:type="dxa"/>
            <w:shd w:val="clear" w:color="auto" w:fill="FFFFFF"/>
            <w:hideMark/>
          </w:tcPr>
          <w:p w:rsidR="00E30C54" w:rsidRPr="0087560A" w:rsidRDefault="00E30C54">
            <w:pPr>
              <w:pStyle w:val="rvps12"/>
              <w:spacing w:line="276" w:lineRule="auto"/>
              <w:rPr>
                <w:lang w:val="uk-UA"/>
              </w:rPr>
            </w:pPr>
            <w:r w:rsidRPr="0087560A">
              <w:rPr>
                <w:lang w:val="uk-UA"/>
              </w:rPr>
              <w:t xml:space="preserve">________________ </w:t>
            </w:r>
            <w:r w:rsidRPr="0087560A">
              <w:rPr>
                <w:lang w:val="uk-UA"/>
              </w:rPr>
              <w:br/>
            </w:r>
            <w:r w:rsidRPr="0087560A">
              <w:rPr>
                <w:rStyle w:val="rvts82"/>
                <w:lang w:val="uk-UA"/>
              </w:rPr>
              <w:t>(П.І.Б.)</w:t>
            </w:r>
          </w:p>
        </w:tc>
      </w:tr>
      <w:tr w:rsidR="00E30C54" w:rsidRPr="0087560A" w:rsidTr="00E30C54">
        <w:trPr>
          <w:tblCellSpacing w:w="0" w:type="dxa"/>
        </w:trPr>
        <w:tc>
          <w:tcPr>
            <w:tcW w:w="3540" w:type="dxa"/>
            <w:shd w:val="clear" w:color="auto" w:fill="FFFFFF"/>
          </w:tcPr>
          <w:p w:rsidR="00E30C54" w:rsidRPr="0087560A" w:rsidRDefault="00E30C54">
            <w:pPr>
              <w:pStyle w:val="rvps14"/>
              <w:spacing w:line="276" w:lineRule="auto"/>
              <w:rPr>
                <w:lang w:val="uk-UA"/>
              </w:rPr>
            </w:pPr>
          </w:p>
        </w:tc>
        <w:tc>
          <w:tcPr>
            <w:tcW w:w="2640" w:type="dxa"/>
            <w:shd w:val="clear" w:color="auto" w:fill="FFFFFF"/>
          </w:tcPr>
          <w:p w:rsidR="00E30C54" w:rsidRPr="0087560A" w:rsidRDefault="00E30C54">
            <w:pPr>
              <w:pStyle w:val="rvps14"/>
              <w:spacing w:line="276" w:lineRule="auto"/>
              <w:rPr>
                <w:lang w:val="uk-UA"/>
              </w:rPr>
            </w:pPr>
          </w:p>
        </w:tc>
        <w:tc>
          <w:tcPr>
            <w:tcW w:w="3150" w:type="dxa"/>
            <w:shd w:val="clear" w:color="auto" w:fill="FFFFFF"/>
            <w:hideMark/>
          </w:tcPr>
          <w:p w:rsidR="00E30C54" w:rsidRPr="0087560A" w:rsidRDefault="00E30C54">
            <w:pPr>
              <w:pStyle w:val="rvps14"/>
              <w:spacing w:line="276" w:lineRule="auto"/>
              <w:rPr>
                <w:lang w:val="uk-UA"/>
              </w:rPr>
            </w:pPr>
            <w:r w:rsidRPr="0087560A">
              <w:rPr>
                <w:lang w:val="uk-UA"/>
              </w:rPr>
              <w:t>М.П.</w:t>
            </w:r>
          </w:p>
        </w:tc>
      </w:tr>
    </w:tbl>
    <w:p w:rsidR="00E30C54" w:rsidRPr="0087560A" w:rsidRDefault="00E30C54" w:rsidP="00E30C54">
      <w:pPr>
        <w:rPr>
          <w:rStyle w:val="rvts0"/>
        </w:rPr>
      </w:pPr>
      <w:bookmarkStart w:id="75" w:name="n152"/>
      <w:bookmarkEnd w:id="75"/>
    </w:p>
    <w:p w:rsidR="00E30C54" w:rsidRPr="0087560A" w:rsidRDefault="00E30C54" w:rsidP="00E30C54">
      <w:pPr>
        <w:rPr>
          <w:rStyle w:val="rvts0"/>
          <w:sz w:val="24"/>
          <w:szCs w:val="24"/>
        </w:rPr>
      </w:pPr>
    </w:p>
    <w:p w:rsidR="00E30C54" w:rsidRPr="0087560A" w:rsidRDefault="00E30C54" w:rsidP="00E30C54">
      <w:pPr>
        <w:pStyle w:val="rvps14"/>
        <w:rPr>
          <w:lang w:val="uk-UA"/>
        </w:rPr>
      </w:pPr>
      <w:bookmarkStart w:id="76" w:name="n151"/>
      <w:bookmarkEnd w:id="76"/>
    </w:p>
    <w:p w:rsidR="00E30C54" w:rsidRPr="0087560A" w:rsidRDefault="00E30C54" w:rsidP="00E30C54">
      <w:pPr>
        <w:pStyle w:val="a4"/>
        <w:tabs>
          <w:tab w:val="left" w:pos="5670"/>
        </w:tabs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77" w:name="n134"/>
      <w:bookmarkEnd w:id="77"/>
    </w:p>
    <w:p w:rsidR="00E30C54" w:rsidRPr="0087560A" w:rsidRDefault="00E30C54" w:rsidP="00E30C54">
      <w:pPr>
        <w:pStyle w:val="a4"/>
        <w:tabs>
          <w:tab w:val="left" w:pos="5670"/>
        </w:tabs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7560A">
        <w:rPr>
          <w:rFonts w:ascii="Times New Roman" w:hAnsi="Times New Roman" w:cs="Times New Roman"/>
          <w:sz w:val="24"/>
          <w:szCs w:val="24"/>
        </w:rPr>
        <w:t>Додаток 2</w:t>
      </w:r>
    </w:p>
    <w:p w:rsidR="00E30C54" w:rsidRPr="0087560A" w:rsidRDefault="00E30C54" w:rsidP="00E30C54">
      <w:pPr>
        <w:pStyle w:val="a4"/>
        <w:tabs>
          <w:tab w:val="left" w:pos="5670"/>
        </w:tabs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60A">
        <w:rPr>
          <w:rFonts w:ascii="Times New Roman" w:hAnsi="Times New Roman" w:cs="Times New Roman"/>
          <w:sz w:val="24"/>
          <w:szCs w:val="24"/>
        </w:rPr>
        <w:t xml:space="preserve">до Положення про міський конкурс </w:t>
      </w:r>
      <w:r w:rsidRPr="0087560A">
        <w:rPr>
          <w:rFonts w:ascii="Times New Roman" w:hAnsi="Times New Roman" w:cs="Times New Roman"/>
          <w:sz w:val="24"/>
          <w:szCs w:val="24"/>
        </w:rPr>
        <w:br/>
      </w:r>
      <w:r w:rsidR="00650D69" w:rsidRPr="0087560A">
        <w:rPr>
          <w:rFonts w:ascii="Times New Roman" w:hAnsi="Times New Roman" w:cs="Times New Roman"/>
          <w:sz w:val="24"/>
          <w:szCs w:val="24"/>
        </w:rPr>
        <w:t>пош</w:t>
      </w:r>
      <w:r w:rsidRPr="0087560A">
        <w:rPr>
          <w:rFonts w:ascii="Times New Roman" w:hAnsi="Times New Roman" w:cs="Times New Roman"/>
          <w:sz w:val="24"/>
          <w:szCs w:val="24"/>
        </w:rPr>
        <w:t>уково-дослідницьких робіт</w:t>
      </w:r>
    </w:p>
    <w:p w:rsidR="00E30C54" w:rsidRPr="0087560A" w:rsidRDefault="00E04861" w:rsidP="00E30C54">
      <w:pPr>
        <w:pStyle w:val="a4"/>
        <w:tabs>
          <w:tab w:val="left" w:pos="5670"/>
        </w:tabs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«Математична мозаїка»</w:t>
      </w:r>
    </w:p>
    <w:p w:rsidR="00E30C54" w:rsidRPr="0087560A" w:rsidRDefault="00372049" w:rsidP="00E30C54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2049">
        <w:rPr>
          <w:noProof/>
          <w:lang w:val="ru-RU" w:eastAsia="ru-RU"/>
        </w:rPr>
        <w:pict>
          <v:rect id="Прямоугольник 1" o:spid="_x0000_s1026" style="position:absolute;left:0;text-align:left;margin-left:225pt;margin-top:-40.8pt;width:36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" stroked="f"/>
        </w:pict>
      </w:r>
      <w:r w:rsidR="00E30C54" w:rsidRPr="008756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Зразок оформлення титульного аркуша</w:t>
      </w:r>
    </w:p>
    <w:p w:rsidR="00E30C54" w:rsidRPr="0087560A" w:rsidRDefault="00E30C54" w:rsidP="00E30C54">
      <w:pPr>
        <w:spacing w:after="0" w:line="240" w:lineRule="auto"/>
        <w:ind w:right="-79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E30C54" w:rsidRPr="0087560A" w:rsidRDefault="00E30C54" w:rsidP="00E30C54">
      <w:pPr>
        <w:spacing w:after="0" w:line="240" w:lineRule="auto"/>
        <w:ind w:right="-79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87560A">
        <w:rPr>
          <w:rFonts w:ascii="Times New Roman" w:hAnsi="Times New Roman" w:cs="Times New Roman"/>
          <w:caps/>
          <w:color w:val="000000"/>
          <w:sz w:val="24"/>
          <w:szCs w:val="24"/>
        </w:rPr>
        <w:t>ДЕПАРТАМЕНТ освіти і науки, МОЛОДІ ТА СПОРТУ</w:t>
      </w:r>
    </w:p>
    <w:p w:rsidR="00E30C54" w:rsidRPr="0087560A" w:rsidRDefault="00E30C54" w:rsidP="00E30C54">
      <w:pPr>
        <w:spacing w:after="0" w:line="240" w:lineRule="auto"/>
        <w:ind w:right="-79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87560A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Виконавчого органу Київської міської ради </w:t>
      </w:r>
    </w:p>
    <w:p w:rsidR="00E30C54" w:rsidRPr="0087560A" w:rsidRDefault="00E30C54" w:rsidP="00E30C54">
      <w:pPr>
        <w:spacing w:after="0" w:line="240" w:lineRule="auto"/>
        <w:ind w:right="-79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87560A">
        <w:rPr>
          <w:rFonts w:ascii="Times New Roman" w:hAnsi="Times New Roman" w:cs="Times New Roman"/>
          <w:caps/>
          <w:color w:val="000000"/>
          <w:sz w:val="24"/>
          <w:szCs w:val="24"/>
        </w:rPr>
        <w:t>(Київської міської Державної адміністрації)</w:t>
      </w:r>
    </w:p>
    <w:p w:rsidR="00E30C54" w:rsidRPr="0087560A" w:rsidRDefault="00E30C54" w:rsidP="00E30C54">
      <w:pPr>
        <w:spacing w:after="0" w:line="240" w:lineRule="auto"/>
        <w:ind w:right="-82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E30C54" w:rsidRPr="0087560A" w:rsidRDefault="00E30C54" w:rsidP="00E30C54">
      <w:pPr>
        <w:spacing w:after="0" w:line="240" w:lineRule="auto"/>
        <w:ind w:right="-79"/>
        <w:jc w:val="center"/>
        <w:rPr>
          <w:rFonts w:ascii="Times New Roman" w:hAnsi="Times New Roman" w:cs="Times New Roman"/>
          <w:sz w:val="24"/>
          <w:szCs w:val="24"/>
        </w:rPr>
      </w:pPr>
      <w:r w:rsidRPr="0087560A">
        <w:rPr>
          <w:rFonts w:ascii="Times New Roman" w:hAnsi="Times New Roman" w:cs="Times New Roman"/>
          <w:caps/>
          <w:color w:val="000000"/>
          <w:sz w:val="24"/>
          <w:szCs w:val="24"/>
        </w:rPr>
        <w:t>Комунальний позашкільний навчальний заклад «КИЇВСЬКа МАЛа АКАДЕМІя НАУК Учнівської молоді»</w:t>
      </w:r>
    </w:p>
    <w:p w:rsidR="00E30C54" w:rsidRPr="0087560A" w:rsidRDefault="00E30C54" w:rsidP="00E30C54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C54" w:rsidRPr="0087560A" w:rsidRDefault="00E30C54" w:rsidP="00E30C54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60A">
        <w:rPr>
          <w:rFonts w:ascii="Times New Roman" w:hAnsi="Times New Roman" w:cs="Times New Roman"/>
          <w:b/>
          <w:sz w:val="24"/>
          <w:szCs w:val="24"/>
        </w:rPr>
        <w:t xml:space="preserve">Міський конкурс </w:t>
      </w:r>
      <w:r w:rsidR="00650D69" w:rsidRPr="0087560A">
        <w:rPr>
          <w:rFonts w:ascii="Times New Roman" w:hAnsi="Times New Roman" w:cs="Times New Roman"/>
          <w:b/>
          <w:sz w:val="24"/>
          <w:szCs w:val="24"/>
        </w:rPr>
        <w:t>пош</w:t>
      </w:r>
      <w:r w:rsidR="00E04861">
        <w:rPr>
          <w:rFonts w:ascii="Times New Roman" w:hAnsi="Times New Roman" w:cs="Times New Roman"/>
          <w:b/>
          <w:sz w:val="24"/>
          <w:szCs w:val="24"/>
        </w:rPr>
        <w:t xml:space="preserve">уково-дослідницьких робіт </w:t>
      </w:r>
      <w:r w:rsidR="00E04861">
        <w:rPr>
          <w:rFonts w:ascii="Times New Roman" w:hAnsi="Times New Roman" w:cs="Times New Roman"/>
          <w:b/>
          <w:sz w:val="24"/>
          <w:szCs w:val="24"/>
        </w:rPr>
        <w:br/>
        <w:t>«Математична мозаїка»</w:t>
      </w:r>
    </w:p>
    <w:p w:rsidR="00E30C54" w:rsidRPr="0087560A" w:rsidRDefault="00E30C54" w:rsidP="00E30C54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60A">
        <w:rPr>
          <w:rFonts w:ascii="Times New Roman" w:hAnsi="Times New Roman" w:cs="Times New Roman"/>
          <w:b/>
          <w:sz w:val="24"/>
          <w:szCs w:val="24"/>
        </w:rPr>
        <w:t>Номінація: ______________________</w:t>
      </w:r>
    </w:p>
    <w:p w:rsidR="00E30C54" w:rsidRPr="0087560A" w:rsidRDefault="00E30C54" w:rsidP="00E30C54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0C54" w:rsidRPr="0087560A" w:rsidRDefault="00E30C54" w:rsidP="00E30C54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0C54" w:rsidRPr="0087560A" w:rsidRDefault="00E30C54" w:rsidP="00E30C54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60A">
        <w:rPr>
          <w:rFonts w:ascii="Times New Roman" w:hAnsi="Times New Roman" w:cs="Times New Roman"/>
          <w:sz w:val="24"/>
          <w:szCs w:val="24"/>
        </w:rPr>
        <w:t xml:space="preserve">НАБЛИЖЕНІ МАТЕМАТИЧНІ ОБЧИСЛЕННЯ </w:t>
      </w:r>
    </w:p>
    <w:p w:rsidR="00E30C54" w:rsidRPr="0087560A" w:rsidRDefault="00E30C54" w:rsidP="00E30C54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60A">
        <w:rPr>
          <w:rFonts w:ascii="Times New Roman" w:hAnsi="Times New Roman" w:cs="Times New Roman"/>
          <w:sz w:val="24"/>
          <w:szCs w:val="24"/>
        </w:rPr>
        <w:t>В ЗАДАЧАХ РОЗПІЗНАННЯ ОБРАЗІВ</w:t>
      </w:r>
    </w:p>
    <w:p w:rsidR="00E30C54" w:rsidRPr="0087560A" w:rsidRDefault="00E30C54" w:rsidP="00E30C54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/>
      </w:tblPr>
      <w:tblGrid>
        <w:gridCol w:w="4320"/>
      </w:tblGrid>
      <w:tr w:rsidR="00E30C54" w:rsidRPr="0087560A" w:rsidTr="00E30C54">
        <w:trPr>
          <w:jc w:val="right"/>
        </w:trPr>
        <w:tc>
          <w:tcPr>
            <w:tcW w:w="4320" w:type="dxa"/>
          </w:tcPr>
          <w:p w:rsidR="00E30C54" w:rsidRPr="0087560A" w:rsidRDefault="00E30C5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A">
              <w:rPr>
                <w:rFonts w:ascii="Times New Roman" w:hAnsi="Times New Roman" w:cs="Times New Roman"/>
                <w:sz w:val="24"/>
                <w:szCs w:val="24"/>
              </w:rPr>
              <w:t xml:space="preserve">Роботу виконав: </w:t>
            </w:r>
          </w:p>
          <w:p w:rsidR="00E30C54" w:rsidRPr="0087560A" w:rsidRDefault="00E30C5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60A">
              <w:rPr>
                <w:rFonts w:ascii="Times New Roman" w:hAnsi="Times New Roman" w:cs="Times New Roman"/>
                <w:sz w:val="24"/>
                <w:szCs w:val="24"/>
              </w:rPr>
              <w:t>Тітов</w:t>
            </w:r>
            <w:proofErr w:type="spellEnd"/>
            <w:r w:rsidRPr="0087560A">
              <w:rPr>
                <w:rFonts w:ascii="Times New Roman" w:hAnsi="Times New Roman" w:cs="Times New Roman"/>
                <w:sz w:val="24"/>
                <w:szCs w:val="24"/>
              </w:rPr>
              <w:t xml:space="preserve"> Дмитро Сергійович,</w:t>
            </w:r>
          </w:p>
          <w:p w:rsidR="00E30C54" w:rsidRPr="0087560A" w:rsidRDefault="00E30C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A">
              <w:rPr>
                <w:rFonts w:ascii="Times New Roman" w:hAnsi="Times New Roman" w:cs="Times New Roman"/>
                <w:sz w:val="24"/>
                <w:szCs w:val="24"/>
              </w:rPr>
              <w:t xml:space="preserve">учень </w:t>
            </w:r>
            <w:r w:rsidR="00650D69" w:rsidRPr="00875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560A">
              <w:rPr>
                <w:rFonts w:ascii="Times New Roman" w:hAnsi="Times New Roman" w:cs="Times New Roman"/>
                <w:sz w:val="24"/>
                <w:szCs w:val="24"/>
              </w:rPr>
              <w:t xml:space="preserve"> класу </w:t>
            </w:r>
          </w:p>
          <w:p w:rsidR="00E30C54" w:rsidRPr="0087560A" w:rsidRDefault="00E30C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A">
              <w:rPr>
                <w:rFonts w:ascii="Times New Roman" w:hAnsi="Times New Roman" w:cs="Times New Roman"/>
                <w:sz w:val="24"/>
                <w:szCs w:val="24"/>
              </w:rPr>
              <w:t xml:space="preserve">спеціалізованої загальноосвітньої фізико-математичної школи </w:t>
            </w:r>
          </w:p>
          <w:p w:rsidR="00E30C54" w:rsidRPr="0087560A" w:rsidRDefault="00E30C5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A">
              <w:rPr>
                <w:rFonts w:ascii="Times New Roman" w:hAnsi="Times New Roman" w:cs="Times New Roman"/>
                <w:sz w:val="24"/>
                <w:szCs w:val="24"/>
              </w:rPr>
              <w:t>І-ІІІ ступенів № 35 м. Києва</w:t>
            </w:r>
          </w:p>
          <w:p w:rsidR="00E30C54" w:rsidRPr="0087560A" w:rsidRDefault="00E30C5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0C54" w:rsidRPr="0087560A" w:rsidRDefault="00E30C5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A">
              <w:rPr>
                <w:rFonts w:ascii="Times New Roman" w:hAnsi="Times New Roman" w:cs="Times New Roman"/>
                <w:sz w:val="24"/>
                <w:szCs w:val="24"/>
              </w:rPr>
              <w:t>Науковий керівник:</w:t>
            </w:r>
          </w:p>
          <w:p w:rsidR="00E30C54" w:rsidRPr="0087560A" w:rsidRDefault="00E30C5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A">
              <w:rPr>
                <w:rFonts w:ascii="Times New Roman" w:hAnsi="Times New Roman" w:cs="Times New Roman"/>
                <w:sz w:val="24"/>
                <w:szCs w:val="24"/>
              </w:rPr>
              <w:t>Ткаченко Олександр Кирилович, доцент Київського національного університету, кандидат фізико-математичних наук</w:t>
            </w:r>
          </w:p>
          <w:p w:rsidR="00E30C54" w:rsidRPr="0087560A" w:rsidRDefault="00E30C5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0C54" w:rsidRPr="0087560A" w:rsidRDefault="00E30C5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0C54" w:rsidRPr="0087560A" w:rsidRDefault="00E30C5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0C54" w:rsidRPr="0087560A" w:rsidRDefault="00E30C54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A06" w:rsidRDefault="00E30C54" w:rsidP="00650D69">
      <w:pPr>
        <w:pStyle w:val="a4"/>
        <w:tabs>
          <w:tab w:val="left" w:pos="0"/>
        </w:tabs>
        <w:spacing w:line="240" w:lineRule="auto"/>
        <w:ind w:left="0"/>
        <w:jc w:val="center"/>
      </w:pPr>
      <w:r w:rsidRPr="0087560A">
        <w:rPr>
          <w:rFonts w:ascii="Times New Roman" w:hAnsi="Times New Roman" w:cs="Times New Roman"/>
          <w:sz w:val="24"/>
          <w:szCs w:val="24"/>
        </w:rPr>
        <w:t>Київ – 201</w:t>
      </w:r>
      <w:r w:rsidR="008D2DF4" w:rsidRPr="0087560A">
        <w:rPr>
          <w:rFonts w:ascii="Times New Roman" w:hAnsi="Times New Roman" w:cs="Times New Roman"/>
          <w:sz w:val="24"/>
          <w:szCs w:val="24"/>
        </w:rPr>
        <w:t>6</w:t>
      </w:r>
      <w:bookmarkStart w:id="78" w:name="_GoBack"/>
      <w:bookmarkEnd w:id="78"/>
    </w:p>
    <w:sectPr w:rsidR="00651A06" w:rsidSect="003720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42B"/>
    <w:multiLevelType w:val="hybridMultilevel"/>
    <w:tmpl w:val="622220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E22257"/>
    <w:multiLevelType w:val="hybridMultilevel"/>
    <w:tmpl w:val="315E4F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346A03"/>
    <w:multiLevelType w:val="hybridMultilevel"/>
    <w:tmpl w:val="7FB842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0E022E"/>
    <w:multiLevelType w:val="hybridMultilevel"/>
    <w:tmpl w:val="AD5C35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9377DE"/>
    <w:multiLevelType w:val="hybridMultilevel"/>
    <w:tmpl w:val="C5002C9E"/>
    <w:lvl w:ilvl="0" w:tplc="71F8AD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877818"/>
    <w:multiLevelType w:val="hybridMultilevel"/>
    <w:tmpl w:val="0FA6B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2634"/>
    <w:rsid w:val="000206A1"/>
    <w:rsid w:val="000C5B4F"/>
    <w:rsid w:val="00192089"/>
    <w:rsid w:val="0024092F"/>
    <w:rsid w:val="00252634"/>
    <w:rsid w:val="00372049"/>
    <w:rsid w:val="003D47E0"/>
    <w:rsid w:val="00460A97"/>
    <w:rsid w:val="004C4C44"/>
    <w:rsid w:val="004E7116"/>
    <w:rsid w:val="005513CD"/>
    <w:rsid w:val="00611B38"/>
    <w:rsid w:val="0064751E"/>
    <w:rsid w:val="00650D69"/>
    <w:rsid w:val="00651A06"/>
    <w:rsid w:val="00675F6F"/>
    <w:rsid w:val="0087560A"/>
    <w:rsid w:val="008D2DF4"/>
    <w:rsid w:val="00A05882"/>
    <w:rsid w:val="00BA3060"/>
    <w:rsid w:val="00BE318A"/>
    <w:rsid w:val="00C40E48"/>
    <w:rsid w:val="00C46F44"/>
    <w:rsid w:val="00D35DF5"/>
    <w:rsid w:val="00E0318E"/>
    <w:rsid w:val="00E04861"/>
    <w:rsid w:val="00E21B65"/>
    <w:rsid w:val="00E30C54"/>
    <w:rsid w:val="00EC4D91"/>
    <w:rsid w:val="00ED21B7"/>
    <w:rsid w:val="00F17054"/>
    <w:rsid w:val="00FE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54"/>
  </w:style>
  <w:style w:type="paragraph" w:styleId="3">
    <w:name w:val="heading 3"/>
    <w:basedOn w:val="a"/>
    <w:next w:val="a"/>
    <w:link w:val="30"/>
    <w:uiPriority w:val="99"/>
    <w:qFormat/>
    <w:rsid w:val="00C46F44"/>
    <w:pPr>
      <w:keepNext/>
      <w:widowControl w:val="0"/>
      <w:spacing w:after="0" w:line="260" w:lineRule="auto"/>
      <w:ind w:left="4360"/>
      <w:jc w:val="center"/>
      <w:outlineLvl w:val="2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C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0C54"/>
    <w:pPr>
      <w:ind w:left="720"/>
      <w:contextualSpacing/>
    </w:pPr>
  </w:style>
  <w:style w:type="paragraph" w:customStyle="1" w:styleId="rvps2">
    <w:name w:val="rvps2"/>
    <w:basedOn w:val="a"/>
    <w:rsid w:val="00E3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">
    <w:name w:val="rvps7"/>
    <w:basedOn w:val="a"/>
    <w:rsid w:val="00E3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E3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E3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E30C54"/>
  </w:style>
  <w:style w:type="character" w:customStyle="1" w:styleId="rvts0">
    <w:name w:val="rvts0"/>
    <w:basedOn w:val="a0"/>
    <w:rsid w:val="00E30C54"/>
  </w:style>
  <w:style w:type="character" w:customStyle="1" w:styleId="rvts82">
    <w:name w:val="rvts82"/>
    <w:basedOn w:val="a0"/>
    <w:rsid w:val="00E30C54"/>
  </w:style>
  <w:style w:type="character" w:customStyle="1" w:styleId="rvts90">
    <w:name w:val="rvts90"/>
    <w:basedOn w:val="a0"/>
    <w:rsid w:val="00E30C54"/>
  </w:style>
  <w:style w:type="paragraph" w:customStyle="1" w:styleId="a5">
    <w:name w:val="список"/>
    <w:basedOn w:val="a6"/>
    <w:rsid w:val="00192089"/>
    <w:pPr>
      <w:tabs>
        <w:tab w:val="left" w:pos="227"/>
        <w:tab w:val="left" w:pos="1020"/>
      </w:tabs>
      <w:autoSpaceDE w:val="0"/>
      <w:autoSpaceDN w:val="0"/>
      <w:adjustRightInd w:val="0"/>
      <w:spacing w:after="0"/>
      <w:ind w:left="227" w:hanging="227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19208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92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46F4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Heading3Char">
    <w:name w:val="Heading 3 Char"/>
    <w:uiPriority w:val="9"/>
    <w:semiHidden/>
    <w:rsid w:val="00C46F44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12">
    <w:name w:val="Знак12"/>
    <w:basedOn w:val="a"/>
    <w:rsid w:val="00C46F44"/>
    <w:pPr>
      <w:spacing w:line="240" w:lineRule="auto"/>
    </w:pPr>
    <w:rPr>
      <w:rFonts w:ascii="Arial" w:eastAsia="Times New Roman" w:hAnsi="Arial" w:cs="Arial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54"/>
  </w:style>
  <w:style w:type="paragraph" w:styleId="3">
    <w:name w:val="heading 3"/>
    <w:basedOn w:val="a"/>
    <w:next w:val="a"/>
    <w:link w:val="30"/>
    <w:uiPriority w:val="99"/>
    <w:qFormat/>
    <w:rsid w:val="00C46F44"/>
    <w:pPr>
      <w:keepNext/>
      <w:widowControl w:val="0"/>
      <w:spacing w:after="0" w:line="260" w:lineRule="auto"/>
      <w:ind w:left="4360"/>
      <w:jc w:val="center"/>
      <w:outlineLvl w:val="2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C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0C54"/>
    <w:pPr>
      <w:ind w:left="720"/>
      <w:contextualSpacing/>
    </w:pPr>
  </w:style>
  <w:style w:type="paragraph" w:customStyle="1" w:styleId="rvps2">
    <w:name w:val="rvps2"/>
    <w:basedOn w:val="a"/>
    <w:rsid w:val="00E3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">
    <w:name w:val="rvps7"/>
    <w:basedOn w:val="a"/>
    <w:rsid w:val="00E3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E3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E3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E30C54"/>
  </w:style>
  <w:style w:type="character" w:customStyle="1" w:styleId="rvts0">
    <w:name w:val="rvts0"/>
    <w:basedOn w:val="a0"/>
    <w:rsid w:val="00E30C54"/>
  </w:style>
  <w:style w:type="character" w:customStyle="1" w:styleId="rvts82">
    <w:name w:val="rvts82"/>
    <w:basedOn w:val="a0"/>
    <w:rsid w:val="00E30C54"/>
  </w:style>
  <w:style w:type="character" w:customStyle="1" w:styleId="rvts90">
    <w:name w:val="rvts90"/>
    <w:basedOn w:val="a0"/>
    <w:rsid w:val="00E30C54"/>
  </w:style>
  <w:style w:type="paragraph" w:customStyle="1" w:styleId="a5">
    <w:name w:val="список"/>
    <w:basedOn w:val="a6"/>
    <w:rsid w:val="00192089"/>
    <w:pPr>
      <w:tabs>
        <w:tab w:val="left" w:pos="227"/>
        <w:tab w:val="left" w:pos="1020"/>
      </w:tabs>
      <w:autoSpaceDE w:val="0"/>
      <w:autoSpaceDN w:val="0"/>
      <w:adjustRightInd w:val="0"/>
      <w:spacing w:after="0"/>
      <w:ind w:left="227" w:hanging="227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19208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92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46F4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Heading3Char">
    <w:name w:val="Heading 3 Char"/>
    <w:uiPriority w:val="9"/>
    <w:semiHidden/>
    <w:rsid w:val="00C46F44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12">
    <w:name w:val="Знак12"/>
    <w:basedOn w:val="a"/>
    <w:rsid w:val="00C46F44"/>
    <w:pPr>
      <w:spacing w:line="240" w:lineRule="auto"/>
    </w:pPr>
    <w:rPr>
      <w:rFonts w:ascii="Arial" w:eastAsia="Times New Roman" w:hAnsi="Arial" w:cs="Arial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manmatem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manmatem@ukr.net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9866F-E755-494F-9252-BBFFB744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Комп13</dc:creator>
  <cp:lastModifiedBy>админ</cp:lastModifiedBy>
  <cp:revision>5</cp:revision>
  <dcterms:created xsi:type="dcterms:W3CDTF">2015-10-27T10:06:00Z</dcterms:created>
  <dcterms:modified xsi:type="dcterms:W3CDTF">2015-11-09T09:27:00Z</dcterms:modified>
</cp:coreProperties>
</file>